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9CEC6" w14:textId="77777777" w:rsidR="00846681" w:rsidRPr="00AB51F8" w:rsidRDefault="00846681" w:rsidP="0084668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63109361"/>
      <w:r w:rsidRPr="00AB51F8">
        <w:rPr>
          <w:rFonts w:ascii="Times New Roman" w:hAnsi="Times New Roman" w:cs="Times New Roman"/>
          <w:b/>
          <w:sz w:val="24"/>
          <w:szCs w:val="24"/>
        </w:rPr>
        <w:t>BAB V</w:t>
      </w:r>
    </w:p>
    <w:p w14:paraId="4E8E8474" w14:textId="77777777" w:rsidR="00846681" w:rsidRPr="00AB51F8" w:rsidRDefault="00846681" w:rsidP="0084668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1F8">
        <w:rPr>
          <w:rFonts w:ascii="Times New Roman" w:hAnsi="Times New Roman" w:cs="Times New Roman"/>
          <w:b/>
          <w:sz w:val="24"/>
          <w:szCs w:val="24"/>
        </w:rPr>
        <w:t>SIMPULAN, IMPLIKASI, DAN SARAN</w:t>
      </w:r>
    </w:p>
    <w:p w14:paraId="4C7C402A" w14:textId="77777777" w:rsidR="00846681" w:rsidRPr="00AB51F8" w:rsidRDefault="00846681" w:rsidP="0084668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B51F8">
        <w:rPr>
          <w:rFonts w:ascii="Times New Roman" w:hAnsi="Times New Roman" w:cs="Times New Roman"/>
          <w:b/>
          <w:sz w:val="24"/>
          <w:szCs w:val="24"/>
        </w:rPr>
        <w:t xml:space="preserve">5.1  </w:t>
      </w:r>
      <w:proofErr w:type="spellStart"/>
      <w:r w:rsidRPr="00AB51F8">
        <w:rPr>
          <w:rFonts w:ascii="Times New Roman" w:hAnsi="Times New Roman" w:cs="Times New Roman"/>
          <w:b/>
          <w:sz w:val="24"/>
          <w:szCs w:val="24"/>
        </w:rPr>
        <w:t>Simpulan</w:t>
      </w:r>
      <w:proofErr w:type="spellEnd"/>
      <w:proofErr w:type="gramEnd"/>
      <w:r w:rsidRPr="00AB51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B665EC" w14:textId="77777777" w:rsidR="00846681" w:rsidRPr="00AB51F8" w:rsidRDefault="00846681" w:rsidP="008466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Ideologi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Gender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melahirkan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ketidakadila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1F8">
        <w:rPr>
          <w:rFonts w:ascii="Times New Roman" w:hAnsi="Times New Roman" w:cs="Times New Roman"/>
          <w:sz w:val="24"/>
          <w:szCs w:val="24"/>
        </w:rPr>
        <w:t xml:space="preserve">gender.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ideologi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gender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melahirkan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ketidakadilan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gender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kaum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adil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melestarian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ideologi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gender yang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tafsir agama,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etnis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proofErr w:type="gramStart"/>
      <w:r w:rsidRPr="00AB51F8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proofErr w:type="gramEnd"/>
      <w:r w:rsidRPr="00AB51F8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Ketidakadilan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gender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termanifestasikan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subordinasi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marginalisasi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stereotip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ganda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diskriminasi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170E055" w14:textId="77777777" w:rsidR="00846681" w:rsidRPr="00AB51F8" w:rsidRDefault="00846681" w:rsidP="008466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ideologi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gender dan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ketidakadilan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gender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pendek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Mbok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Nah 60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Lea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Pamungkas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>.</w:t>
      </w:r>
    </w:p>
    <w:p w14:paraId="725AEF4C" w14:textId="77777777" w:rsidR="00846681" w:rsidRPr="00AB51F8" w:rsidRDefault="00846681" w:rsidP="008466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proofErr w:type="gramStart"/>
      <w:r w:rsidRPr="00AB51F8">
        <w:rPr>
          <w:rFonts w:ascii="Times New Roman" w:hAnsi="Times New Roman" w:cs="Times New Roman"/>
          <w:sz w:val="24"/>
          <w:szCs w:val="24"/>
        </w:rPr>
        <w:t>Pertama,dalam</w:t>
      </w:r>
      <w:proofErr w:type="spellEnd"/>
      <w:proofErr w:type="gram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pendek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Mbok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Nah 60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Ideologi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gender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patriarki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digambarkan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eksplisit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semena-mena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tokoh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ketidakadilan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gender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tokoh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Tokoh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tersubordinasi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diskriminasi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etnis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dilestarikan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budayanya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terkenal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patriarki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melahirkan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ungkapan-ungkapan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menyiratkan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inferiorisme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i/>
          <w:sz w:val="24"/>
          <w:szCs w:val="24"/>
        </w:rPr>
        <w:t>kanca</w:t>
      </w:r>
      <w:proofErr w:type="spellEnd"/>
      <w:r w:rsidRPr="00AB51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i/>
          <w:sz w:val="24"/>
          <w:szCs w:val="24"/>
        </w:rPr>
        <w:t>wingking</w:t>
      </w:r>
      <w:proofErr w:type="spellEnd"/>
      <w:r w:rsidRPr="00AB51F8">
        <w:rPr>
          <w:rFonts w:ascii="Times New Roman" w:hAnsi="Times New Roman" w:cs="Times New Roman"/>
          <w:i/>
          <w:sz w:val="24"/>
          <w:szCs w:val="24"/>
        </w:rPr>
        <w:t xml:space="preserve">, swarga </w:t>
      </w:r>
      <w:proofErr w:type="spellStart"/>
      <w:r w:rsidRPr="00AB51F8">
        <w:rPr>
          <w:rFonts w:ascii="Times New Roman" w:hAnsi="Times New Roman" w:cs="Times New Roman"/>
          <w:i/>
          <w:sz w:val="24"/>
          <w:szCs w:val="24"/>
        </w:rPr>
        <w:t>nunut</w:t>
      </w:r>
      <w:proofErr w:type="spellEnd"/>
      <w:r w:rsidRPr="00AB51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i/>
          <w:sz w:val="24"/>
          <w:szCs w:val="24"/>
        </w:rPr>
        <w:t>neraka</w:t>
      </w:r>
      <w:proofErr w:type="spellEnd"/>
      <w:r w:rsidRPr="00AB51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i/>
          <w:sz w:val="24"/>
          <w:szCs w:val="24"/>
        </w:rPr>
        <w:t>katut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mengurusi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dapur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bergantung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tampak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menduduki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inferiorisme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59B2F52" w14:textId="77777777" w:rsidR="00846681" w:rsidRDefault="00846681" w:rsidP="008466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846681" w:rsidSect="00893C1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1701" w:right="1701" w:bottom="1701" w:left="2268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Ideologi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gender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familialisme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digambarkan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tokoh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ganda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Tokoh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domestik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keseimbangan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ketidakadilan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D73283E" w14:textId="77777777" w:rsidR="00846681" w:rsidRDefault="00846681" w:rsidP="00846681">
      <w:pPr>
        <w:spacing w:line="360" w:lineRule="auto"/>
        <w:ind w:left="420" w:firstLine="3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51F8">
        <w:rPr>
          <w:rFonts w:ascii="Times New Roman" w:hAnsi="Times New Roman" w:cs="Times New Roman"/>
          <w:sz w:val="24"/>
          <w:szCs w:val="24"/>
        </w:rPr>
        <w:lastRenderedPageBreak/>
        <w:t>Ketiga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Ideologi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Ibuisme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digambarkan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tokoh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Ibu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melayani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dan negara. Hal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ketidakadilan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gender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>.</w:t>
      </w:r>
    </w:p>
    <w:p w14:paraId="55DBA8FD" w14:textId="77777777" w:rsidR="00846681" w:rsidRDefault="00846681" w:rsidP="00846681">
      <w:pPr>
        <w:spacing w:line="360" w:lineRule="auto"/>
        <w:ind w:left="36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B51F8">
        <w:rPr>
          <w:rFonts w:ascii="Times New Roman" w:hAnsi="Times New Roman" w:cs="Times New Roman"/>
          <w:sz w:val="24"/>
          <w:szCs w:val="24"/>
        </w:rPr>
        <w:t>Keempat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ideologi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digambarkan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tokoh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tertekan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suaminya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berselingkuh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terdiskriminasi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51F8">
        <w:rPr>
          <w:rFonts w:ascii="Times New Roman" w:hAnsi="Times New Roman" w:cs="Times New Roman"/>
          <w:sz w:val="24"/>
          <w:szCs w:val="24"/>
        </w:rPr>
        <w:t xml:space="preserve">dan 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hanya</w:t>
      </w:r>
      <w:proofErr w:type="spellEnd"/>
      <w:proofErr w:type="gram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bersabar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dikategorikan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menyerang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integritas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emosional-psikologis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color w:val="000000"/>
          <w:sz w:val="24"/>
          <w:szCs w:val="24"/>
        </w:rPr>
        <w:t>pihak</w:t>
      </w:r>
      <w:proofErr w:type="spellEnd"/>
      <w:r w:rsidRPr="00AB51F8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B51F8">
        <w:rPr>
          <w:rFonts w:ascii="Times New Roman" w:hAnsi="Times New Roman" w:cs="Times New Roman"/>
          <w:color w:val="000000"/>
          <w:sz w:val="24"/>
          <w:szCs w:val="24"/>
        </w:rPr>
        <w:t>mengalaminya</w:t>
      </w:r>
      <w:proofErr w:type="spellEnd"/>
      <w:r w:rsidRPr="00AB5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color w:val="000000"/>
          <w:sz w:val="24"/>
          <w:szCs w:val="24"/>
        </w:rPr>
        <w:t>tertekan</w:t>
      </w:r>
      <w:proofErr w:type="spellEnd"/>
      <w:r w:rsidRPr="00AB5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AB5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color w:val="000000"/>
          <w:sz w:val="24"/>
          <w:szCs w:val="24"/>
        </w:rPr>
        <w:t>psikologis</w:t>
      </w:r>
      <w:proofErr w:type="spellEnd"/>
      <w:r w:rsidRPr="00AB5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color w:val="000000"/>
          <w:sz w:val="24"/>
          <w:szCs w:val="24"/>
        </w:rPr>
        <w:t>maupun</w:t>
      </w:r>
      <w:proofErr w:type="spellEnd"/>
      <w:r w:rsidRPr="00AB5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color w:val="000000"/>
          <w:sz w:val="24"/>
          <w:szCs w:val="24"/>
        </w:rPr>
        <w:t>fisik</w:t>
      </w:r>
      <w:proofErr w:type="spellEnd"/>
      <w:r w:rsidRPr="00AB51F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6EEE346" w14:textId="77777777" w:rsidR="00846681" w:rsidRPr="00AB51F8" w:rsidRDefault="00846681" w:rsidP="00846681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91EDD0" w14:textId="77777777" w:rsidR="00846681" w:rsidRPr="00AB51F8" w:rsidRDefault="00846681" w:rsidP="00846681">
      <w:pPr>
        <w:spacing w:line="36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B51F8">
        <w:rPr>
          <w:rFonts w:ascii="Times New Roman" w:hAnsi="Times New Roman" w:cs="Times New Roman"/>
          <w:b/>
          <w:sz w:val="24"/>
          <w:szCs w:val="24"/>
        </w:rPr>
        <w:t xml:space="preserve">5.2  </w:t>
      </w:r>
      <w:proofErr w:type="spellStart"/>
      <w:r w:rsidRPr="00AB51F8">
        <w:rPr>
          <w:rFonts w:ascii="Times New Roman" w:hAnsi="Times New Roman" w:cs="Times New Roman"/>
          <w:b/>
          <w:sz w:val="24"/>
          <w:szCs w:val="24"/>
        </w:rPr>
        <w:t>Implikasi</w:t>
      </w:r>
      <w:proofErr w:type="spellEnd"/>
      <w:proofErr w:type="gramEnd"/>
    </w:p>
    <w:p w14:paraId="7A5D284A" w14:textId="77777777" w:rsidR="00846681" w:rsidRDefault="00846681" w:rsidP="00846681">
      <w:pPr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51F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, guru-guru dan juga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milenial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penelitian-penelitian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, guru-guru dan juga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nonformal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ketidakseimbangan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ketidakadilan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rujukan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wacana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pisau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bedah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mengungkap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sastra. Dan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sastra (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cerpen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berperspektif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gender di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implikasinya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tranformasional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pengajar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(guru) dan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pembelajar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hakikat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penciptaan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DF9618" w14:textId="77777777" w:rsidR="00846681" w:rsidRPr="00AB51F8" w:rsidRDefault="00846681" w:rsidP="008466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8DF042" w14:textId="77777777" w:rsidR="00846681" w:rsidRPr="00AB51F8" w:rsidRDefault="00846681" w:rsidP="00846681">
      <w:pPr>
        <w:spacing w:line="36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B51F8">
        <w:rPr>
          <w:rFonts w:ascii="Times New Roman" w:hAnsi="Times New Roman" w:cs="Times New Roman"/>
          <w:b/>
          <w:sz w:val="24"/>
          <w:szCs w:val="24"/>
        </w:rPr>
        <w:t>5.3  Saran</w:t>
      </w:r>
      <w:proofErr w:type="gramEnd"/>
    </w:p>
    <w:p w14:paraId="7E46F023" w14:textId="77777777" w:rsidR="00846681" w:rsidRPr="00AB51F8" w:rsidRDefault="00846681" w:rsidP="00846681">
      <w:pPr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51F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gender,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relasi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gender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ideologi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gender dan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ketidakadilan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gender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Wacana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. Atas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saran.</w:t>
      </w:r>
    </w:p>
    <w:p w14:paraId="02775898" w14:textId="77777777" w:rsidR="00846681" w:rsidRPr="008A1EC0" w:rsidRDefault="00846681" w:rsidP="0084668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51F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disarankan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menyangkut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ideologi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gender dan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ketidakadilan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gender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r w:rsidRPr="00AB51F8">
        <w:rPr>
          <w:rFonts w:ascii="Times New Roman" w:hAnsi="Times New Roman" w:cs="Times New Roman"/>
          <w:sz w:val="24"/>
          <w:szCs w:val="24"/>
        </w:rPr>
        <w:lastRenderedPageBreak/>
        <w:t xml:space="preserve">yang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ideologi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gender yang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melahirkan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ketidakadilan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gender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kaji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>.</w:t>
      </w:r>
    </w:p>
    <w:p w14:paraId="378E65A8" w14:textId="77777777" w:rsidR="00846681" w:rsidRDefault="00846681" w:rsidP="0084668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penikmat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sastra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AB51F8">
        <w:rPr>
          <w:rFonts w:ascii="Times New Roman" w:hAnsi="Times New Roman" w:cs="Times New Roman"/>
          <w:sz w:val="24"/>
          <w:szCs w:val="24"/>
        </w:rPr>
        <w:t xml:space="preserve">agar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sastra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berkenaan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ideologi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gender dan </w:t>
      </w:r>
      <w:proofErr w:type="spellStart"/>
      <w:r w:rsidRPr="00AB51F8">
        <w:rPr>
          <w:rFonts w:ascii="Times New Roman" w:hAnsi="Times New Roman" w:cs="Times New Roman"/>
          <w:sz w:val="24"/>
          <w:szCs w:val="24"/>
        </w:rPr>
        <w:t>ketidakadilan</w:t>
      </w:r>
      <w:proofErr w:type="spellEnd"/>
      <w:r w:rsidRPr="00AB51F8">
        <w:rPr>
          <w:rFonts w:ascii="Times New Roman" w:hAnsi="Times New Roman" w:cs="Times New Roman"/>
          <w:sz w:val="24"/>
          <w:szCs w:val="24"/>
        </w:rPr>
        <w:t xml:space="preserve"> gende</w:t>
      </w:r>
      <w:r>
        <w:rPr>
          <w:rFonts w:ascii="Times New Roman" w:hAnsi="Times New Roman" w:cs="Times New Roman"/>
          <w:sz w:val="24"/>
          <w:szCs w:val="24"/>
        </w:rPr>
        <w:t>r.</w:t>
      </w:r>
    </w:p>
    <w:p w14:paraId="6CDEBED7" w14:textId="77777777" w:rsidR="00846681" w:rsidRDefault="00846681" w:rsidP="008466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4C22A9" w14:textId="77777777" w:rsidR="00846681" w:rsidRDefault="00846681" w:rsidP="008466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DA7E3E" w14:textId="77777777" w:rsidR="00846681" w:rsidRDefault="00846681" w:rsidP="008466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22207FA9" w14:textId="77777777" w:rsidR="00846681" w:rsidRDefault="00846681"/>
    <w:sectPr w:rsidR="00846681" w:rsidSect="00846681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NumType w:start="3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5643F6" w14:textId="77777777" w:rsidR="00846681" w:rsidRDefault="00846681" w:rsidP="00846681">
      <w:pPr>
        <w:spacing w:after="0" w:line="240" w:lineRule="auto"/>
      </w:pPr>
      <w:r>
        <w:separator/>
      </w:r>
    </w:p>
  </w:endnote>
  <w:endnote w:type="continuationSeparator" w:id="0">
    <w:p w14:paraId="054D0485" w14:textId="77777777" w:rsidR="00846681" w:rsidRDefault="00846681" w:rsidP="00846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874F3" w14:textId="77777777" w:rsidR="00846681" w:rsidRDefault="008466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0E668" w14:textId="77777777" w:rsidR="00846681" w:rsidRDefault="00846681" w:rsidP="00893C16">
    <w:pPr>
      <w:pStyle w:val="Footer"/>
      <w:jc w:val="center"/>
    </w:pPr>
    <w:r>
      <w:t>38</w:t>
    </w:r>
  </w:p>
  <w:p w14:paraId="18D3DAC8" w14:textId="77777777" w:rsidR="00846681" w:rsidRDefault="008466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94E2D" w14:textId="77777777" w:rsidR="00846681" w:rsidRDefault="0084668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28A05" w14:textId="123E17F3" w:rsidR="00846681" w:rsidRDefault="00846681" w:rsidP="00893C16">
    <w:pPr>
      <w:pStyle w:val="Footer"/>
      <w:jc w:val="center"/>
    </w:pPr>
  </w:p>
  <w:p w14:paraId="4195CBFD" w14:textId="77777777" w:rsidR="00846681" w:rsidRDefault="00846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05B3A6" w14:textId="77777777" w:rsidR="00846681" w:rsidRDefault="00846681" w:rsidP="00846681">
      <w:pPr>
        <w:spacing w:after="0" w:line="240" w:lineRule="auto"/>
      </w:pPr>
      <w:r>
        <w:separator/>
      </w:r>
    </w:p>
  </w:footnote>
  <w:footnote w:type="continuationSeparator" w:id="0">
    <w:p w14:paraId="40419FD9" w14:textId="77777777" w:rsidR="00846681" w:rsidRDefault="00846681" w:rsidP="00846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6E5A9" w14:textId="77777777" w:rsidR="00846681" w:rsidRDefault="008466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9E9FC" w14:textId="77777777" w:rsidR="00846681" w:rsidRDefault="00846681">
    <w:pPr>
      <w:pStyle w:val="Header"/>
      <w:jc w:val="right"/>
    </w:pPr>
  </w:p>
  <w:p w14:paraId="2B02641B" w14:textId="77777777" w:rsidR="00846681" w:rsidRDefault="00846681" w:rsidP="00893C16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C3395" w14:textId="77777777" w:rsidR="00846681" w:rsidRDefault="0084668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15D31" w14:textId="61ABACB7" w:rsidR="00846681" w:rsidRDefault="00846681">
    <w:pPr>
      <w:pStyle w:val="Header"/>
      <w:jc w:val="right"/>
    </w:pPr>
    <w:r>
      <w:t>39</w:t>
    </w:r>
  </w:p>
  <w:p w14:paraId="05C11551" w14:textId="77777777" w:rsidR="00846681" w:rsidRDefault="00846681" w:rsidP="00893C1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165D6"/>
    <w:multiLevelType w:val="hybridMultilevel"/>
    <w:tmpl w:val="83943EBE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681"/>
    <w:rsid w:val="0084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67854A"/>
  <w15:chartTrackingRefBased/>
  <w15:docId w15:val="{03BDED63-40BA-4DB0-98CC-CA738100A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681"/>
  </w:style>
  <w:style w:type="paragraph" w:styleId="Footer">
    <w:name w:val="footer"/>
    <w:basedOn w:val="Normal"/>
    <w:link w:val="FooterChar"/>
    <w:uiPriority w:val="99"/>
    <w:unhideWhenUsed/>
    <w:rsid w:val="00846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681"/>
  </w:style>
  <w:style w:type="paragraph" w:styleId="ListParagraph">
    <w:name w:val="List Paragraph"/>
    <w:basedOn w:val="Normal"/>
    <w:uiPriority w:val="34"/>
    <w:qFormat/>
    <w:rsid w:val="00846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3513</Characters>
  <Application>Microsoft Office Word</Application>
  <DocSecurity>0</DocSecurity>
  <Lines>66</Lines>
  <Paragraphs>16</Paragraphs>
  <ScaleCrop>false</ScaleCrop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2021-02-01T15:02:00Z</dcterms:created>
  <dcterms:modified xsi:type="dcterms:W3CDTF">2021-02-01T15:03:00Z</dcterms:modified>
</cp:coreProperties>
</file>