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AE" w:rsidRPr="004129B2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1C3C">
        <w:rPr>
          <w:rFonts w:ascii="Times New Roman" w:hAnsi="Times New Roman"/>
          <w:b/>
          <w:spacing w:val="-2"/>
          <w:sz w:val="24"/>
          <w:szCs w:val="24"/>
        </w:rPr>
        <w:t>PENGARUH PENGGUNAAN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 CAMPURAN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 xml:space="preserve"> KUNYIT DA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N 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>TEMULAWAK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51E83">
        <w:rPr>
          <w:rFonts w:ascii="Times New Roman" w:hAnsi="Times New Roman"/>
          <w:b/>
          <w:sz w:val="24"/>
          <w:szCs w:val="24"/>
        </w:rPr>
        <w:t>DALAM AIR MINUM SELAMA PERIODE PEMULIHAN SETELAH PEMBATAS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  <w:lang w:val="en-US"/>
        </w:rPr>
        <w:t>WAKTU MAKAN</w:t>
      </w:r>
      <w:r>
        <w:rPr>
          <w:rFonts w:ascii="Times New Roman" w:hAnsi="Times New Roman"/>
          <w:b/>
          <w:sz w:val="24"/>
          <w:szCs w:val="24"/>
        </w:rPr>
        <w:t xml:space="preserve"> TERHADAP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BOBOT </w:t>
      </w: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Pr="00E51E83">
        <w:rPr>
          <w:rFonts w:ascii="Times New Roman" w:hAnsi="Times New Roman"/>
          <w:b/>
          <w:sz w:val="24"/>
          <w:szCs w:val="24"/>
        </w:rPr>
        <w:t>ORGAN PENCERNAAN AYAM BROILER</w:t>
      </w: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9120D">
        <w:rPr>
          <w:rFonts w:ascii="Times New Roman" w:hAnsi="Times New Roman"/>
          <w:b/>
          <w:sz w:val="24"/>
          <w:szCs w:val="24"/>
          <w:lang w:val="en-US"/>
        </w:rPr>
        <w:t>SKRIPSI</w:t>
      </w: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Pr="0009120D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Pr="0009120D" w:rsidRDefault="00F655AE" w:rsidP="00F655AE">
      <w:pPr>
        <w:jc w:val="center"/>
        <w:rPr>
          <w:rFonts w:ascii="Times New Roman" w:hAnsi="Times New Roman"/>
          <w:b/>
          <w:sz w:val="24"/>
          <w:szCs w:val="24"/>
        </w:rPr>
      </w:pPr>
      <w:r w:rsidRPr="0009120D">
        <w:rPr>
          <w:rFonts w:ascii="Times New Roman" w:hAnsi="Times New Roman"/>
          <w:b/>
          <w:sz w:val="24"/>
          <w:szCs w:val="24"/>
        </w:rPr>
        <w:t>YOGI LAYTUL FEBRI</w:t>
      </w:r>
    </w:p>
    <w:p w:rsidR="00F655AE" w:rsidRPr="0009120D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9120D">
        <w:rPr>
          <w:rFonts w:ascii="Times New Roman" w:hAnsi="Times New Roman"/>
          <w:b/>
          <w:sz w:val="24"/>
          <w:szCs w:val="24"/>
        </w:rPr>
        <w:t>E10015043</w:t>
      </w:r>
    </w:p>
    <w:p w:rsidR="00F655AE" w:rsidRPr="00E35845" w:rsidRDefault="00F655AE" w:rsidP="00F655AE">
      <w:pPr>
        <w:rPr>
          <w:rFonts w:ascii="Times New Roman" w:hAnsi="Times New Roman"/>
          <w:b/>
          <w:color w:val="FFFFFF"/>
          <w:sz w:val="24"/>
          <w:szCs w:val="24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E26FA78" wp14:editId="3863BC7D">
            <wp:extent cx="1276350" cy="1266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AE" w:rsidRDefault="00F655AE" w:rsidP="00F655A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Pr="005D38D6" w:rsidRDefault="00F655AE" w:rsidP="00F655A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PETERNAKAN</w:t>
      </w:r>
    </w:p>
    <w:p w:rsidR="00F655AE" w:rsidRDefault="00F655AE" w:rsidP="00F655A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UNIVERSITAS JAMBI</w:t>
      </w:r>
    </w:p>
    <w:p w:rsidR="00094BAA" w:rsidRPr="00F655AE" w:rsidRDefault="00F655AE" w:rsidP="00F655A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2021</w:t>
      </w:r>
    </w:p>
    <w:sectPr w:rsidR="00094BAA" w:rsidRPr="00F655AE" w:rsidSect="00F655AE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AE"/>
    <w:rsid w:val="00094BAA"/>
    <w:rsid w:val="00F6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A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AE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A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AE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2021-07-02T05:26:00Z</dcterms:created>
  <dcterms:modified xsi:type="dcterms:W3CDTF">2021-07-02T05:28:00Z</dcterms:modified>
</cp:coreProperties>
</file>