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19" w:rsidRPr="00E15D79" w:rsidRDefault="00550F19" w:rsidP="00550F19">
      <w:pPr>
        <w:pStyle w:val="Heading1"/>
        <w:spacing w:before="0" w:line="360" w:lineRule="auto"/>
        <w:jc w:val="center"/>
        <w:rPr>
          <w:rFonts w:ascii="Times New Roman" w:hAnsi="Times New Roman" w:cs="Times New Roman"/>
          <w:b/>
          <w:color w:val="auto"/>
          <w:sz w:val="24"/>
        </w:rPr>
      </w:pPr>
      <w:bookmarkStart w:id="0" w:name="_Toc82244196"/>
      <w:r w:rsidRPr="00E15D79">
        <w:rPr>
          <w:rFonts w:ascii="Times New Roman" w:hAnsi="Times New Roman" w:cs="Times New Roman"/>
          <w:b/>
          <w:color w:val="auto"/>
          <w:sz w:val="24"/>
        </w:rPr>
        <w:t>BAB VI</w:t>
      </w:r>
      <w:bookmarkEnd w:id="0"/>
    </w:p>
    <w:p w:rsidR="00550F19" w:rsidRPr="00E15D79" w:rsidRDefault="00550F19" w:rsidP="00550F19">
      <w:pPr>
        <w:pStyle w:val="Heading1"/>
        <w:spacing w:before="0" w:line="360" w:lineRule="auto"/>
        <w:jc w:val="center"/>
        <w:rPr>
          <w:rFonts w:ascii="Times New Roman" w:hAnsi="Times New Roman" w:cs="Times New Roman"/>
          <w:b/>
          <w:color w:val="auto"/>
          <w:sz w:val="24"/>
        </w:rPr>
      </w:pPr>
      <w:bookmarkStart w:id="1" w:name="_Toc82244197"/>
      <w:r w:rsidRPr="00E15D79">
        <w:rPr>
          <w:rFonts w:ascii="Times New Roman" w:hAnsi="Times New Roman" w:cs="Times New Roman"/>
          <w:b/>
          <w:color w:val="auto"/>
          <w:sz w:val="24"/>
        </w:rPr>
        <w:t>KESIMPULAN</w:t>
      </w:r>
      <w:bookmarkEnd w:id="1"/>
    </w:p>
    <w:p w:rsidR="00550F19" w:rsidRDefault="00550F19" w:rsidP="00550F19">
      <w:pPr>
        <w:numPr>
          <w:ilvl w:val="0"/>
          <w:numId w:val="23"/>
        </w:numPr>
        <w:spacing w:after="0" w:line="360" w:lineRule="auto"/>
        <w:ind w:left="426" w:hanging="426"/>
        <w:rPr>
          <w:szCs w:val="24"/>
        </w:rPr>
      </w:pPr>
      <w:r w:rsidRPr="00627824">
        <w:rPr>
          <w:szCs w:val="24"/>
        </w:rPr>
        <w:t>Kondisi Geologi daerah penelitian cukup komplek, terdapat satuan morfologi bentuk lahan perbukit</w:t>
      </w:r>
      <w:r>
        <w:rPr>
          <w:szCs w:val="24"/>
        </w:rPr>
        <w:t>an struktural (S1), lembah struk</w:t>
      </w:r>
      <w:r w:rsidRPr="00627824">
        <w:rPr>
          <w:szCs w:val="24"/>
        </w:rPr>
        <w:t>tural (S2), perbukitan vulka</w:t>
      </w:r>
      <w:r>
        <w:rPr>
          <w:szCs w:val="24"/>
        </w:rPr>
        <w:t>nik (V1), perbukitan karst (K1)</w:t>
      </w:r>
      <w:r w:rsidRPr="00627824">
        <w:rPr>
          <w:szCs w:val="24"/>
        </w:rPr>
        <w:t>. Pola pengaliran yang be</w:t>
      </w:r>
      <w:r>
        <w:rPr>
          <w:szCs w:val="24"/>
        </w:rPr>
        <w:t xml:space="preserve">rkembang adalah rectangular, </w:t>
      </w:r>
      <w:r w:rsidRPr="00627824">
        <w:rPr>
          <w:szCs w:val="24"/>
        </w:rPr>
        <w:t>subdendritik</w:t>
      </w:r>
      <w:r>
        <w:rPr>
          <w:szCs w:val="24"/>
        </w:rPr>
        <w:t xml:space="preserve"> dan local meandering</w:t>
      </w:r>
      <w:r w:rsidRPr="00627824">
        <w:rPr>
          <w:szCs w:val="24"/>
        </w:rPr>
        <w:t xml:space="preserve">. Terdiri atas satuan batuan dari tua ke muda yaitu Lava Andesit </w:t>
      </w:r>
      <w:r>
        <w:rPr>
          <w:szCs w:val="24"/>
        </w:rPr>
        <w:t>Palepat</w:t>
      </w:r>
      <w:r w:rsidRPr="00627824">
        <w:rPr>
          <w:szCs w:val="24"/>
        </w:rPr>
        <w:t xml:space="preserve">, Satuan Batupasir </w:t>
      </w:r>
      <w:r>
        <w:rPr>
          <w:szCs w:val="24"/>
        </w:rPr>
        <w:t>Palepat</w:t>
      </w:r>
      <w:r w:rsidRPr="00627824">
        <w:rPr>
          <w:szCs w:val="24"/>
        </w:rPr>
        <w:t>, Granit Tantan, Monzodiorit Kuarsa Tantan, Slet Peneta, Marmer Peneta Anggota Mersip, Intrusi Andesit pra-Tersier. Dengan terdapatnya struktur yang di dominan oleh sesar mendatar berarah Barat Laut-Tenggara seperti Sesar mendatar kiri Batang Tantan, Sesar mendatar kanan Tiangko, Sesar Sei Tengko, dan sesar mendatar kiri Serik, kemudian sesar berarah Timurlaut - Baratdaya yang bergerak relatif turun yaitu Sesar turun Serik dan Sesar turun Betung.</w:t>
      </w:r>
    </w:p>
    <w:p w:rsidR="00550F19" w:rsidRPr="00627824" w:rsidRDefault="00550F19" w:rsidP="00550F19">
      <w:pPr>
        <w:numPr>
          <w:ilvl w:val="0"/>
          <w:numId w:val="23"/>
        </w:numPr>
        <w:spacing w:after="0" w:line="360" w:lineRule="auto"/>
        <w:ind w:left="426" w:hanging="426"/>
        <w:rPr>
          <w:szCs w:val="24"/>
        </w:rPr>
      </w:pPr>
      <w:r>
        <w:rPr>
          <w:szCs w:val="24"/>
        </w:rPr>
        <w:t>Berdasarkan analisis</w:t>
      </w:r>
      <w:r w:rsidRPr="00627824">
        <w:rPr>
          <w:szCs w:val="24"/>
        </w:rPr>
        <w:t xml:space="preserve"> geokimia Granitoid Tantan dari </w:t>
      </w:r>
      <w:r>
        <w:rPr>
          <w:szCs w:val="24"/>
        </w:rPr>
        <w:t>batuan</w:t>
      </w:r>
      <w:r w:rsidRPr="00627824">
        <w:rPr>
          <w:szCs w:val="24"/>
        </w:rPr>
        <w:t xml:space="preserve"> Granit dan Monzodiorit Kuarsa menunjukkan bahwa telah terjadinya evolusi magma pada batuan dengan adanya differensiasi magma. Magma pada Granit dan Monzodiorit Kuarsa berdasarkan kandungan SiO</w:t>
      </w:r>
      <w:r w:rsidRPr="00815A4C">
        <w:rPr>
          <w:szCs w:val="24"/>
          <w:vertAlign w:val="subscript"/>
        </w:rPr>
        <w:t>2</w:t>
      </w:r>
      <w:r w:rsidRPr="00627824">
        <w:rPr>
          <w:szCs w:val="24"/>
        </w:rPr>
        <w:t xml:space="preserve"> merupakan tipe magma Riolitik/Granit karena mengandung SiO</w:t>
      </w:r>
      <w:r w:rsidRPr="00815A4C">
        <w:rPr>
          <w:szCs w:val="24"/>
          <w:vertAlign w:val="subscript"/>
        </w:rPr>
        <w:t>2</w:t>
      </w:r>
      <w:r w:rsidRPr="00627824">
        <w:rPr>
          <w:szCs w:val="24"/>
        </w:rPr>
        <w:t xml:space="preserve"> 65-75%. Pada Diagram AFM menunjukkan tidak adanya pengkayaan unsur Fe, Hal </w:t>
      </w:r>
      <w:r>
        <w:rPr>
          <w:szCs w:val="24"/>
        </w:rPr>
        <w:t xml:space="preserve">ini </w:t>
      </w:r>
      <w:r w:rsidRPr="00627824">
        <w:rPr>
          <w:szCs w:val="24"/>
        </w:rPr>
        <w:t>menunjukkan differensiasi magma pada Granitoid Tantan dari magma induk yang bersifat basaltik atau berkomposisi ultrabasa menjadi magma yang bersifat asam. Proses diffrensiasi magma yang terjadi pada batuan Granitoid tantan merupakan anateksis. Sedangkan berdasarkan diagram Harker Dari plotingan variasi unsur utama batuan dengan perbandingan nilai SiO</w:t>
      </w:r>
      <w:r w:rsidRPr="00815A4C">
        <w:rPr>
          <w:szCs w:val="24"/>
          <w:vertAlign w:val="subscript"/>
        </w:rPr>
        <w:t>2</w:t>
      </w:r>
      <w:r w:rsidRPr="00627824">
        <w:rPr>
          <w:szCs w:val="24"/>
        </w:rPr>
        <w:t xml:space="preserve"> dapat dilihat bahwa antara Granit dan Monzodiorit Kuarsa memiliki nilai differensiasi yang tidak terlalu signifikan. Dengan range nilai sejalan dengan naiknya unsur SiO</w:t>
      </w:r>
      <w:r w:rsidRPr="00815A4C">
        <w:rPr>
          <w:szCs w:val="24"/>
          <w:vertAlign w:val="subscript"/>
        </w:rPr>
        <w:t>2</w:t>
      </w:r>
      <w:r w:rsidRPr="00627824">
        <w:rPr>
          <w:szCs w:val="24"/>
        </w:rPr>
        <w:t xml:space="preserve"> dan menurunya unsur utama lainya, yakni TiO</w:t>
      </w:r>
      <w:r w:rsidRPr="00815A4C">
        <w:rPr>
          <w:szCs w:val="24"/>
          <w:vertAlign w:val="subscript"/>
        </w:rPr>
        <w:t>2</w:t>
      </w:r>
      <w:r w:rsidRPr="00627824">
        <w:rPr>
          <w:szCs w:val="24"/>
        </w:rPr>
        <w:t xml:space="preserve"> (0</w:t>
      </w:r>
      <w:proofErr w:type="gramStart"/>
      <w:r w:rsidRPr="00627824">
        <w:rPr>
          <w:szCs w:val="24"/>
        </w:rPr>
        <w:t>,06</w:t>
      </w:r>
      <w:proofErr w:type="gramEnd"/>
      <w:r w:rsidRPr="00627824">
        <w:rPr>
          <w:szCs w:val="24"/>
        </w:rPr>
        <w:t>%), Al</w:t>
      </w:r>
      <w:r w:rsidRPr="00815A4C">
        <w:rPr>
          <w:szCs w:val="24"/>
          <w:vertAlign w:val="subscript"/>
        </w:rPr>
        <w:t>2</w:t>
      </w:r>
      <w:r w:rsidRPr="00627824">
        <w:rPr>
          <w:szCs w:val="24"/>
        </w:rPr>
        <w:t>O</w:t>
      </w:r>
      <w:r w:rsidRPr="00815A4C">
        <w:rPr>
          <w:szCs w:val="24"/>
          <w:vertAlign w:val="subscript"/>
        </w:rPr>
        <w:t>3</w:t>
      </w:r>
      <w:r w:rsidRPr="00627824">
        <w:rPr>
          <w:szCs w:val="24"/>
        </w:rPr>
        <w:t xml:space="preserve"> (1,87%), Fe</w:t>
      </w:r>
      <w:r w:rsidRPr="00815A4C">
        <w:rPr>
          <w:szCs w:val="24"/>
          <w:vertAlign w:val="subscript"/>
        </w:rPr>
        <w:t>2</w:t>
      </w:r>
      <w:r w:rsidRPr="00627824">
        <w:rPr>
          <w:szCs w:val="24"/>
        </w:rPr>
        <w:t>O</w:t>
      </w:r>
      <w:r w:rsidRPr="00815A4C">
        <w:rPr>
          <w:szCs w:val="24"/>
          <w:vertAlign w:val="subscript"/>
        </w:rPr>
        <w:t>3</w:t>
      </w:r>
      <w:r w:rsidRPr="00627824">
        <w:rPr>
          <w:szCs w:val="24"/>
        </w:rPr>
        <w:t xml:space="preserve"> (0,63%), MnO (0,021%), MgO (2,99%), CaO (1,72%), Na</w:t>
      </w:r>
      <w:r w:rsidRPr="00815A4C">
        <w:rPr>
          <w:szCs w:val="24"/>
          <w:vertAlign w:val="subscript"/>
        </w:rPr>
        <w:t>2</w:t>
      </w:r>
      <w:r w:rsidRPr="00627824">
        <w:rPr>
          <w:szCs w:val="24"/>
        </w:rPr>
        <w:t>O (1,44%), K</w:t>
      </w:r>
      <w:r w:rsidRPr="00815A4C">
        <w:rPr>
          <w:szCs w:val="24"/>
          <w:vertAlign w:val="subscript"/>
        </w:rPr>
        <w:t>2</w:t>
      </w:r>
      <w:r w:rsidRPr="00627824">
        <w:rPr>
          <w:szCs w:val="24"/>
        </w:rPr>
        <w:t>O (0,102</w:t>
      </w:r>
      <w:r>
        <w:rPr>
          <w:szCs w:val="24"/>
        </w:rPr>
        <w:t>%</w:t>
      </w:r>
      <w:r w:rsidRPr="00627824">
        <w:rPr>
          <w:szCs w:val="24"/>
        </w:rPr>
        <w:t>), P</w:t>
      </w:r>
      <w:r w:rsidRPr="00815A4C">
        <w:rPr>
          <w:szCs w:val="24"/>
          <w:vertAlign w:val="subscript"/>
        </w:rPr>
        <w:t>2</w:t>
      </w:r>
      <w:r w:rsidRPr="00627824">
        <w:rPr>
          <w:szCs w:val="24"/>
        </w:rPr>
        <w:t>O</w:t>
      </w:r>
      <w:r w:rsidRPr="00815A4C">
        <w:rPr>
          <w:szCs w:val="24"/>
          <w:vertAlign w:val="subscript"/>
        </w:rPr>
        <w:t>5</w:t>
      </w:r>
      <w:r w:rsidRPr="00627824">
        <w:rPr>
          <w:szCs w:val="24"/>
        </w:rPr>
        <w:t xml:space="preserve"> (0,104</w:t>
      </w:r>
      <w:r>
        <w:rPr>
          <w:szCs w:val="24"/>
        </w:rPr>
        <w:t>%</w:t>
      </w:r>
      <w:r w:rsidRPr="00627824">
        <w:rPr>
          <w:szCs w:val="24"/>
        </w:rPr>
        <w:t>).</w:t>
      </w:r>
    </w:p>
    <w:p w:rsidR="005B31AA" w:rsidRPr="00550F19" w:rsidRDefault="005B31AA" w:rsidP="00550F19">
      <w:bookmarkStart w:id="2" w:name="_GoBack"/>
      <w:bookmarkEnd w:id="2"/>
    </w:p>
    <w:sectPr w:rsidR="005B31AA" w:rsidRPr="00550F19" w:rsidSect="00D324B0">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32D"/>
    <w:multiLevelType w:val="hybridMultilevel"/>
    <w:tmpl w:val="A10E2646"/>
    <w:lvl w:ilvl="0" w:tplc="C3008A8C">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nsid w:val="0E6F72C5"/>
    <w:multiLevelType w:val="hybridMultilevel"/>
    <w:tmpl w:val="D5243D60"/>
    <w:lvl w:ilvl="0" w:tplc="41E09AFA">
      <w:start w:val="1"/>
      <w:numFmt w:val="decimal"/>
      <w:lvlText w:val="%1."/>
      <w:lvlJc w:val="left"/>
      <w:pPr>
        <w:ind w:left="350" w:hanging="360"/>
      </w:pPr>
      <w:rPr>
        <w:rFonts w:ascii="Times New Roman" w:hAnsi="Times New Roman" w:cs="Times New Roman"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nsid w:val="0EAF0320"/>
    <w:multiLevelType w:val="multilevel"/>
    <w:tmpl w:val="30C69F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336950"/>
    <w:multiLevelType w:val="hybridMultilevel"/>
    <w:tmpl w:val="2E5AB460"/>
    <w:lvl w:ilvl="0" w:tplc="ACD4CB98">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
    <w:nsid w:val="1ECC2012"/>
    <w:multiLevelType w:val="hybridMultilevel"/>
    <w:tmpl w:val="B5C847D4"/>
    <w:lvl w:ilvl="0" w:tplc="0D1EBA5C">
      <w:start w:val="1"/>
      <w:numFmt w:val="lowerLetter"/>
      <w:lvlText w:val="(%1)"/>
      <w:lvlJc w:val="left"/>
      <w:pPr>
        <w:ind w:left="801" w:hanging="360"/>
      </w:pPr>
      <w:rPr>
        <w:rFonts w:ascii="Times New Roman" w:hAnsi="Times New Roman" w:cs="Times New Roman" w:hint="default"/>
        <w:sz w:val="24"/>
        <w:szCs w:val="24"/>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5">
    <w:nsid w:val="23553B99"/>
    <w:multiLevelType w:val="hybridMultilevel"/>
    <w:tmpl w:val="5E6A8048"/>
    <w:lvl w:ilvl="0" w:tplc="70B09E40">
      <w:start w:val="1"/>
      <w:numFmt w:val="decimal"/>
      <w:lvlText w:val="3.4.%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nsid w:val="256C4729"/>
    <w:multiLevelType w:val="hybridMultilevel"/>
    <w:tmpl w:val="4844E282"/>
    <w:lvl w:ilvl="0" w:tplc="3CB0B8A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7">
    <w:nsid w:val="25E45A39"/>
    <w:multiLevelType w:val="hybridMultilevel"/>
    <w:tmpl w:val="FF7258B2"/>
    <w:lvl w:ilvl="0" w:tplc="2C8EBE6E">
      <w:start w:val="1"/>
      <w:numFmt w:val="decimal"/>
      <w:lvlText w:val="%1."/>
      <w:lvlJc w:val="left"/>
      <w:pPr>
        <w:ind w:left="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749B72">
      <w:start w:val="1"/>
      <w:numFmt w:val="lowerLetter"/>
      <w:lvlText w:val="%2"/>
      <w:lvlJc w:val="left"/>
      <w:pPr>
        <w:ind w:left="1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1CCCB8">
      <w:start w:val="1"/>
      <w:numFmt w:val="lowerRoman"/>
      <w:lvlText w:val="%3"/>
      <w:lvlJc w:val="left"/>
      <w:pPr>
        <w:ind w:left="1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D61186">
      <w:start w:val="1"/>
      <w:numFmt w:val="decimal"/>
      <w:lvlText w:val="%4"/>
      <w:lvlJc w:val="left"/>
      <w:pPr>
        <w:ind w:left="2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2831D6">
      <w:start w:val="1"/>
      <w:numFmt w:val="lowerLetter"/>
      <w:lvlText w:val="%5"/>
      <w:lvlJc w:val="left"/>
      <w:pPr>
        <w:ind w:left="3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98E34A">
      <w:start w:val="1"/>
      <w:numFmt w:val="lowerRoman"/>
      <w:lvlText w:val="%6"/>
      <w:lvlJc w:val="left"/>
      <w:pPr>
        <w:ind w:left="4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14D7CA">
      <w:start w:val="1"/>
      <w:numFmt w:val="decimal"/>
      <w:lvlText w:val="%7"/>
      <w:lvlJc w:val="left"/>
      <w:pPr>
        <w:ind w:left="47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5870C8">
      <w:start w:val="1"/>
      <w:numFmt w:val="lowerLetter"/>
      <w:lvlText w:val="%8"/>
      <w:lvlJc w:val="left"/>
      <w:pPr>
        <w:ind w:left="5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7F49840">
      <w:start w:val="1"/>
      <w:numFmt w:val="lowerRoman"/>
      <w:lvlText w:val="%9"/>
      <w:lvlJc w:val="left"/>
      <w:pPr>
        <w:ind w:left="6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7CF5BDD"/>
    <w:multiLevelType w:val="hybridMultilevel"/>
    <w:tmpl w:val="1ABA95DC"/>
    <w:lvl w:ilvl="0" w:tplc="6EC2AC7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nsid w:val="31DA2843"/>
    <w:multiLevelType w:val="multilevel"/>
    <w:tmpl w:val="AAD41D4E"/>
    <w:lvl w:ilvl="0">
      <w:start w:val="1"/>
      <w:numFmt w:val="decimal"/>
      <w:lvlText w:val="%1."/>
      <w:lvlJc w:val="left"/>
      <w:pPr>
        <w:ind w:left="362" w:hanging="360"/>
      </w:pPr>
      <w:rPr>
        <w:rFonts w:hint="default"/>
      </w:rPr>
    </w:lvl>
    <w:lvl w:ilvl="1">
      <w:start w:val="2"/>
      <w:numFmt w:val="decimal"/>
      <w:isLgl/>
      <w:lvlText w:val="%1.%2"/>
      <w:lvlJc w:val="left"/>
      <w:pPr>
        <w:ind w:left="371"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18"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874" w:hanging="1800"/>
      </w:pPr>
      <w:rPr>
        <w:rFonts w:hint="default"/>
      </w:rPr>
    </w:lvl>
  </w:abstractNum>
  <w:abstractNum w:abstractNumId="10">
    <w:nsid w:val="332A0F96"/>
    <w:multiLevelType w:val="hybridMultilevel"/>
    <w:tmpl w:val="4098551E"/>
    <w:lvl w:ilvl="0" w:tplc="D35E3E18">
      <w:start w:val="1"/>
      <w:numFmt w:val="decimal"/>
      <w:lvlText w:val="%1."/>
      <w:lvlJc w:val="left"/>
      <w:pPr>
        <w:ind w:left="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1A9CA6">
      <w:start w:val="1"/>
      <w:numFmt w:val="lowerLetter"/>
      <w:lvlText w:val="%2"/>
      <w:lvlJc w:val="left"/>
      <w:pPr>
        <w:ind w:left="1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125B3A">
      <w:start w:val="1"/>
      <w:numFmt w:val="lowerRoman"/>
      <w:lvlText w:val="%3"/>
      <w:lvlJc w:val="left"/>
      <w:pPr>
        <w:ind w:left="1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3D6C34C">
      <w:start w:val="1"/>
      <w:numFmt w:val="decimal"/>
      <w:lvlText w:val="%4"/>
      <w:lvlJc w:val="left"/>
      <w:pPr>
        <w:ind w:left="2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FE4E3E">
      <w:start w:val="1"/>
      <w:numFmt w:val="lowerLetter"/>
      <w:lvlText w:val="%5"/>
      <w:lvlJc w:val="left"/>
      <w:pPr>
        <w:ind w:left="3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585BA8">
      <w:start w:val="1"/>
      <w:numFmt w:val="lowerRoman"/>
      <w:lvlText w:val="%6"/>
      <w:lvlJc w:val="left"/>
      <w:pPr>
        <w:ind w:left="4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8A9A58">
      <w:start w:val="1"/>
      <w:numFmt w:val="decimal"/>
      <w:lvlText w:val="%7"/>
      <w:lvlJc w:val="left"/>
      <w:pPr>
        <w:ind w:left="4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24C31A">
      <w:start w:val="1"/>
      <w:numFmt w:val="lowerLetter"/>
      <w:lvlText w:val="%8"/>
      <w:lvlJc w:val="left"/>
      <w:pPr>
        <w:ind w:left="5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569EFA">
      <w:start w:val="1"/>
      <w:numFmt w:val="lowerRoman"/>
      <w:lvlText w:val="%9"/>
      <w:lvlJc w:val="left"/>
      <w:pPr>
        <w:ind w:left="6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4C10BD1"/>
    <w:multiLevelType w:val="hybridMultilevel"/>
    <w:tmpl w:val="673CC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E1B84"/>
    <w:multiLevelType w:val="hybridMultilevel"/>
    <w:tmpl w:val="3E96579E"/>
    <w:lvl w:ilvl="0" w:tplc="13BA2532">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nsid w:val="440B1BCC"/>
    <w:multiLevelType w:val="hybridMultilevel"/>
    <w:tmpl w:val="9A8C7EC6"/>
    <w:lvl w:ilvl="0" w:tplc="BB30C0C4">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4">
    <w:nsid w:val="54516021"/>
    <w:multiLevelType w:val="hybridMultilevel"/>
    <w:tmpl w:val="54C46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553CC4"/>
    <w:multiLevelType w:val="hybridMultilevel"/>
    <w:tmpl w:val="9628FB1C"/>
    <w:lvl w:ilvl="0" w:tplc="04090019">
      <w:start w:val="1"/>
      <w:numFmt w:val="lowerLetter"/>
      <w:lvlText w:val="%1."/>
      <w:lvlJc w:val="lef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61ED185A"/>
    <w:multiLevelType w:val="hybridMultilevel"/>
    <w:tmpl w:val="D86A049A"/>
    <w:lvl w:ilvl="0" w:tplc="6D26E020">
      <w:start w:val="1"/>
      <w:numFmt w:val="decimal"/>
      <w:lvlText w:val="%1."/>
      <w:lvlJc w:val="left"/>
      <w:pPr>
        <w:ind w:left="350" w:hanging="360"/>
      </w:pPr>
      <w:rPr>
        <w:rFonts w:ascii="Times New Roman" w:hAnsi="Times New Roman" w:hint="default"/>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7">
    <w:nsid w:val="62C01B5D"/>
    <w:multiLevelType w:val="hybridMultilevel"/>
    <w:tmpl w:val="0BF87620"/>
    <w:lvl w:ilvl="0" w:tplc="56F09F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B8769B6"/>
    <w:multiLevelType w:val="hybridMultilevel"/>
    <w:tmpl w:val="5E6E2D2C"/>
    <w:lvl w:ilvl="0" w:tplc="D5B873DA">
      <w:start w:val="1"/>
      <w:numFmt w:val="decimal"/>
      <w:lvlText w:val="3.%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9">
    <w:nsid w:val="6B8B025D"/>
    <w:multiLevelType w:val="hybridMultilevel"/>
    <w:tmpl w:val="634A8D4E"/>
    <w:lvl w:ilvl="0" w:tplc="0409000F">
      <w:start w:val="1"/>
      <w:numFmt w:val="decimal"/>
      <w:lvlText w:val="%1."/>
      <w:lvlJc w:val="left"/>
      <w:pPr>
        <w:ind w:left="720" w:hanging="360"/>
      </w:pPr>
    </w:lvl>
    <w:lvl w:ilvl="1" w:tplc="76B47B7A">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56E9C"/>
    <w:multiLevelType w:val="multilevel"/>
    <w:tmpl w:val="B554C7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53064"/>
    <w:multiLevelType w:val="hybridMultilevel"/>
    <w:tmpl w:val="5A721902"/>
    <w:lvl w:ilvl="0" w:tplc="D554936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F8C19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46DDE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FC3DA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06810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716F18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6CE27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EC09F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6A964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D7C6161"/>
    <w:multiLevelType w:val="hybridMultilevel"/>
    <w:tmpl w:val="0B447BBC"/>
    <w:lvl w:ilvl="0" w:tplc="8154EAE6">
      <w:start w:val="1"/>
      <w:numFmt w:val="decimal"/>
      <w:lvlText w:val="%1."/>
      <w:lvlJc w:val="left"/>
      <w:pPr>
        <w:ind w:left="7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486EC2">
      <w:start w:val="1"/>
      <w:numFmt w:val="lowerLetter"/>
      <w:lvlText w:val="%2"/>
      <w:lvlJc w:val="left"/>
      <w:pPr>
        <w:ind w:left="14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2277CA">
      <w:start w:val="1"/>
      <w:numFmt w:val="lowerRoman"/>
      <w:lvlText w:val="%3"/>
      <w:lvlJc w:val="left"/>
      <w:pPr>
        <w:ind w:left="21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BA60E3A">
      <w:start w:val="1"/>
      <w:numFmt w:val="decimal"/>
      <w:lvlText w:val="%4"/>
      <w:lvlJc w:val="left"/>
      <w:pPr>
        <w:ind w:left="28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28A158">
      <w:start w:val="1"/>
      <w:numFmt w:val="lowerLetter"/>
      <w:lvlText w:val="%5"/>
      <w:lvlJc w:val="left"/>
      <w:pPr>
        <w:ind w:left="3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A6117A">
      <w:start w:val="1"/>
      <w:numFmt w:val="lowerRoman"/>
      <w:lvlText w:val="%6"/>
      <w:lvlJc w:val="left"/>
      <w:pPr>
        <w:ind w:left="4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43552">
      <w:start w:val="1"/>
      <w:numFmt w:val="decimal"/>
      <w:lvlText w:val="%7"/>
      <w:lvlJc w:val="left"/>
      <w:pPr>
        <w:ind w:left="5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10404E">
      <w:start w:val="1"/>
      <w:numFmt w:val="lowerLetter"/>
      <w:lvlText w:val="%8"/>
      <w:lvlJc w:val="left"/>
      <w:pPr>
        <w:ind w:left="5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58A75E">
      <w:start w:val="1"/>
      <w:numFmt w:val="lowerRoman"/>
      <w:lvlText w:val="%9"/>
      <w:lvlJc w:val="left"/>
      <w:pPr>
        <w:ind w:left="6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1"/>
  </w:num>
  <w:num w:numId="2">
    <w:abstractNumId w:val="22"/>
  </w:num>
  <w:num w:numId="3">
    <w:abstractNumId w:val="10"/>
  </w:num>
  <w:num w:numId="4">
    <w:abstractNumId w:val="3"/>
  </w:num>
  <w:num w:numId="5">
    <w:abstractNumId w:val="17"/>
  </w:num>
  <w:num w:numId="6">
    <w:abstractNumId w:val="15"/>
  </w:num>
  <w:num w:numId="7">
    <w:abstractNumId w:val="9"/>
  </w:num>
  <w:num w:numId="8">
    <w:abstractNumId w:val="7"/>
  </w:num>
  <w:num w:numId="9">
    <w:abstractNumId w:val="19"/>
  </w:num>
  <w:num w:numId="10">
    <w:abstractNumId w:val="6"/>
  </w:num>
  <w:num w:numId="11">
    <w:abstractNumId w:val="16"/>
  </w:num>
  <w:num w:numId="12">
    <w:abstractNumId w:val="8"/>
  </w:num>
  <w:num w:numId="13">
    <w:abstractNumId w:val="13"/>
  </w:num>
  <w:num w:numId="14">
    <w:abstractNumId w:val="12"/>
  </w:num>
  <w:num w:numId="15">
    <w:abstractNumId w:val="0"/>
  </w:num>
  <w:num w:numId="16">
    <w:abstractNumId w:val="4"/>
  </w:num>
  <w:num w:numId="17">
    <w:abstractNumId w:val="1"/>
  </w:num>
  <w:num w:numId="18">
    <w:abstractNumId w:val="5"/>
  </w:num>
  <w:num w:numId="19">
    <w:abstractNumId w:val="18"/>
  </w:num>
  <w:num w:numId="20">
    <w:abstractNumId w:val="20"/>
  </w:num>
  <w:num w:numId="21">
    <w:abstractNumId w:val="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B0"/>
    <w:rsid w:val="00317146"/>
    <w:rsid w:val="0037026E"/>
    <w:rsid w:val="00550F19"/>
    <w:rsid w:val="005B31AA"/>
    <w:rsid w:val="009874DD"/>
    <w:rsid w:val="009C2D84"/>
    <w:rsid w:val="00AB0FBD"/>
    <w:rsid w:val="00CD3727"/>
    <w:rsid w:val="00D10A7E"/>
    <w:rsid w:val="00D324B0"/>
    <w:rsid w:val="00E808A7"/>
    <w:rsid w:val="00EB3AE1"/>
    <w:rsid w:val="00F0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B0"/>
    <w:pPr>
      <w:spacing w:after="136" w:line="348" w:lineRule="auto"/>
      <w:ind w:left="12"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324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2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71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B0"/>
    <w:rPr>
      <w:rFonts w:asciiTheme="majorHAnsi" w:eastAsiaTheme="majorEastAsia" w:hAnsiTheme="majorHAnsi" w:cstheme="majorBidi"/>
      <w:color w:val="365F91" w:themeColor="accent1" w:themeShade="BF"/>
      <w:sz w:val="32"/>
      <w:szCs w:val="32"/>
    </w:rPr>
  </w:style>
  <w:style w:type="paragraph" w:customStyle="1" w:styleId="Default">
    <w:name w:val="Default"/>
    <w:rsid w:val="00D324B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Heading">
    <w:name w:val="TOC Heading"/>
    <w:basedOn w:val="Heading1"/>
    <w:next w:val="Normal"/>
    <w:uiPriority w:val="39"/>
    <w:unhideWhenUsed/>
    <w:qFormat/>
    <w:rsid w:val="009874DD"/>
    <w:pPr>
      <w:spacing w:line="259" w:lineRule="auto"/>
      <w:ind w:left="0" w:firstLine="0"/>
      <w:jc w:val="left"/>
      <w:outlineLvl w:val="9"/>
    </w:pPr>
  </w:style>
  <w:style w:type="paragraph" w:styleId="TOC2">
    <w:name w:val="toc 2"/>
    <w:basedOn w:val="Normal"/>
    <w:next w:val="Normal"/>
    <w:autoRedefine/>
    <w:uiPriority w:val="39"/>
    <w:unhideWhenUsed/>
    <w:rsid w:val="009874DD"/>
    <w:pPr>
      <w:tabs>
        <w:tab w:val="left" w:pos="709"/>
        <w:tab w:val="right" w:leader="dot" w:pos="8227"/>
      </w:tabs>
      <w:spacing w:after="100" w:line="276" w:lineRule="auto"/>
      <w:ind w:left="240"/>
    </w:pPr>
  </w:style>
  <w:style w:type="paragraph" w:styleId="TOC1">
    <w:name w:val="toc 1"/>
    <w:basedOn w:val="Normal"/>
    <w:next w:val="Normal"/>
    <w:autoRedefine/>
    <w:uiPriority w:val="39"/>
    <w:unhideWhenUsed/>
    <w:rsid w:val="009874DD"/>
    <w:pPr>
      <w:tabs>
        <w:tab w:val="right" w:leader="dot" w:pos="8227"/>
      </w:tabs>
      <w:spacing w:after="100" w:line="276" w:lineRule="auto"/>
      <w:ind w:left="0"/>
    </w:pPr>
    <w:rPr>
      <w:b/>
      <w:noProof/>
    </w:rPr>
  </w:style>
  <w:style w:type="character" w:styleId="Hyperlink">
    <w:name w:val="Hyperlink"/>
    <w:basedOn w:val="DefaultParagraphFont"/>
    <w:uiPriority w:val="99"/>
    <w:unhideWhenUsed/>
    <w:rsid w:val="009874DD"/>
    <w:rPr>
      <w:color w:val="0000FF" w:themeColor="hyperlink"/>
      <w:u w:val="single"/>
    </w:rPr>
  </w:style>
  <w:style w:type="paragraph" w:styleId="TOC3">
    <w:name w:val="toc 3"/>
    <w:basedOn w:val="Normal"/>
    <w:next w:val="Normal"/>
    <w:autoRedefine/>
    <w:uiPriority w:val="39"/>
    <w:unhideWhenUsed/>
    <w:rsid w:val="009874DD"/>
    <w:pPr>
      <w:tabs>
        <w:tab w:val="left" w:pos="1276"/>
        <w:tab w:val="right" w:leader="dot" w:pos="8227"/>
      </w:tabs>
      <w:spacing w:after="100" w:line="276" w:lineRule="auto"/>
      <w:ind w:left="480"/>
    </w:pPr>
  </w:style>
  <w:style w:type="paragraph" w:styleId="BalloonText">
    <w:name w:val="Balloon Text"/>
    <w:basedOn w:val="Normal"/>
    <w:link w:val="BalloonTextChar"/>
    <w:uiPriority w:val="99"/>
    <w:semiHidden/>
    <w:unhideWhenUsed/>
    <w:rsid w:val="0098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DD"/>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9"/>
    <w:rsid w:val="009C2D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2D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9C2D84"/>
    <w:pPr>
      <w:spacing w:after="200" w:line="276" w:lineRule="auto"/>
      <w:ind w:left="720" w:firstLine="0"/>
      <w:contextualSpacing/>
      <w:jc w:val="left"/>
    </w:pPr>
    <w:rPr>
      <w:rFonts w:ascii="Calibri" w:eastAsia="Malgun Gothic" w:hAnsi="Calibri"/>
      <w:color w:val="auto"/>
      <w:sz w:val="22"/>
      <w:lang w:val="id-ID" w:eastAsia="ko-KR"/>
    </w:rPr>
  </w:style>
  <w:style w:type="character" w:customStyle="1" w:styleId="ListParagraphChar">
    <w:name w:val="List Paragraph Char"/>
    <w:aliases w:val="Body of text Char,Colorful List - Accent 11 Char,List Paragraph1 Char"/>
    <w:link w:val="ListParagraph"/>
    <w:uiPriority w:val="34"/>
    <w:locked/>
    <w:rsid w:val="009C2D84"/>
    <w:rPr>
      <w:rFonts w:ascii="Calibri" w:eastAsia="Malgun Gothic" w:hAnsi="Calibri" w:cs="Times New Roman"/>
      <w:lang w:val="id-ID" w:eastAsia="ko-KR"/>
    </w:rPr>
  </w:style>
  <w:style w:type="character" w:customStyle="1" w:styleId="Heading3Char">
    <w:name w:val="Heading 3 Char"/>
    <w:basedOn w:val="DefaultParagraphFont"/>
    <w:link w:val="Heading3"/>
    <w:uiPriority w:val="9"/>
    <w:semiHidden/>
    <w:rsid w:val="00317146"/>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CD3727"/>
    <w:pPr>
      <w:spacing w:before="100" w:beforeAutospacing="1" w:after="100" w:afterAutospacing="1" w:line="240" w:lineRule="auto"/>
      <w:ind w:left="0" w:firstLine="0"/>
      <w:jc w:val="left"/>
    </w:pPr>
    <w:rPr>
      <w:rFonts w:eastAsiaTheme="minorEastAsia"/>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B0"/>
    <w:pPr>
      <w:spacing w:after="136" w:line="348" w:lineRule="auto"/>
      <w:ind w:left="12"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324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2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71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B0"/>
    <w:rPr>
      <w:rFonts w:asciiTheme="majorHAnsi" w:eastAsiaTheme="majorEastAsia" w:hAnsiTheme="majorHAnsi" w:cstheme="majorBidi"/>
      <w:color w:val="365F91" w:themeColor="accent1" w:themeShade="BF"/>
      <w:sz w:val="32"/>
      <w:szCs w:val="32"/>
    </w:rPr>
  </w:style>
  <w:style w:type="paragraph" w:customStyle="1" w:styleId="Default">
    <w:name w:val="Default"/>
    <w:rsid w:val="00D324B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Heading">
    <w:name w:val="TOC Heading"/>
    <w:basedOn w:val="Heading1"/>
    <w:next w:val="Normal"/>
    <w:uiPriority w:val="39"/>
    <w:unhideWhenUsed/>
    <w:qFormat/>
    <w:rsid w:val="009874DD"/>
    <w:pPr>
      <w:spacing w:line="259" w:lineRule="auto"/>
      <w:ind w:left="0" w:firstLine="0"/>
      <w:jc w:val="left"/>
      <w:outlineLvl w:val="9"/>
    </w:pPr>
  </w:style>
  <w:style w:type="paragraph" w:styleId="TOC2">
    <w:name w:val="toc 2"/>
    <w:basedOn w:val="Normal"/>
    <w:next w:val="Normal"/>
    <w:autoRedefine/>
    <w:uiPriority w:val="39"/>
    <w:unhideWhenUsed/>
    <w:rsid w:val="009874DD"/>
    <w:pPr>
      <w:tabs>
        <w:tab w:val="left" w:pos="709"/>
        <w:tab w:val="right" w:leader="dot" w:pos="8227"/>
      </w:tabs>
      <w:spacing w:after="100" w:line="276" w:lineRule="auto"/>
      <w:ind w:left="240"/>
    </w:pPr>
  </w:style>
  <w:style w:type="paragraph" w:styleId="TOC1">
    <w:name w:val="toc 1"/>
    <w:basedOn w:val="Normal"/>
    <w:next w:val="Normal"/>
    <w:autoRedefine/>
    <w:uiPriority w:val="39"/>
    <w:unhideWhenUsed/>
    <w:rsid w:val="009874DD"/>
    <w:pPr>
      <w:tabs>
        <w:tab w:val="right" w:leader="dot" w:pos="8227"/>
      </w:tabs>
      <w:spacing w:after="100" w:line="276" w:lineRule="auto"/>
      <w:ind w:left="0"/>
    </w:pPr>
    <w:rPr>
      <w:b/>
      <w:noProof/>
    </w:rPr>
  </w:style>
  <w:style w:type="character" w:styleId="Hyperlink">
    <w:name w:val="Hyperlink"/>
    <w:basedOn w:val="DefaultParagraphFont"/>
    <w:uiPriority w:val="99"/>
    <w:unhideWhenUsed/>
    <w:rsid w:val="009874DD"/>
    <w:rPr>
      <w:color w:val="0000FF" w:themeColor="hyperlink"/>
      <w:u w:val="single"/>
    </w:rPr>
  </w:style>
  <w:style w:type="paragraph" w:styleId="TOC3">
    <w:name w:val="toc 3"/>
    <w:basedOn w:val="Normal"/>
    <w:next w:val="Normal"/>
    <w:autoRedefine/>
    <w:uiPriority w:val="39"/>
    <w:unhideWhenUsed/>
    <w:rsid w:val="009874DD"/>
    <w:pPr>
      <w:tabs>
        <w:tab w:val="left" w:pos="1276"/>
        <w:tab w:val="right" w:leader="dot" w:pos="8227"/>
      </w:tabs>
      <w:spacing w:after="100" w:line="276" w:lineRule="auto"/>
      <w:ind w:left="480"/>
    </w:pPr>
  </w:style>
  <w:style w:type="paragraph" w:styleId="BalloonText">
    <w:name w:val="Balloon Text"/>
    <w:basedOn w:val="Normal"/>
    <w:link w:val="BalloonTextChar"/>
    <w:uiPriority w:val="99"/>
    <w:semiHidden/>
    <w:unhideWhenUsed/>
    <w:rsid w:val="0098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DD"/>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9"/>
    <w:rsid w:val="009C2D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2D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9C2D84"/>
    <w:pPr>
      <w:spacing w:after="200" w:line="276" w:lineRule="auto"/>
      <w:ind w:left="720" w:firstLine="0"/>
      <w:contextualSpacing/>
      <w:jc w:val="left"/>
    </w:pPr>
    <w:rPr>
      <w:rFonts w:ascii="Calibri" w:eastAsia="Malgun Gothic" w:hAnsi="Calibri"/>
      <w:color w:val="auto"/>
      <w:sz w:val="22"/>
      <w:lang w:val="id-ID" w:eastAsia="ko-KR"/>
    </w:rPr>
  </w:style>
  <w:style w:type="character" w:customStyle="1" w:styleId="ListParagraphChar">
    <w:name w:val="List Paragraph Char"/>
    <w:aliases w:val="Body of text Char,Colorful List - Accent 11 Char,List Paragraph1 Char"/>
    <w:link w:val="ListParagraph"/>
    <w:uiPriority w:val="34"/>
    <w:locked/>
    <w:rsid w:val="009C2D84"/>
    <w:rPr>
      <w:rFonts w:ascii="Calibri" w:eastAsia="Malgun Gothic" w:hAnsi="Calibri" w:cs="Times New Roman"/>
      <w:lang w:val="id-ID" w:eastAsia="ko-KR"/>
    </w:rPr>
  </w:style>
  <w:style w:type="character" w:customStyle="1" w:styleId="Heading3Char">
    <w:name w:val="Heading 3 Char"/>
    <w:basedOn w:val="DefaultParagraphFont"/>
    <w:link w:val="Heading3"/>
    <w:uiPriority w:val="9"/>
    <w:semiHidden/>
    <w:rsid w:val="00317146"/>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CD3727"/>
    <w:pPr>
      <w:spacing w:before="100" w:beforeAutospacing="1" w:after="100" w:afterAutospacing="1" w:line="240" w:lineRule="auto"/>
      <w:ind w:left="0" w:firstLine="0"/>
      <w:jc w:val="left"/>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2</cp:revision>
  <dcterms:created xsi:type="dcterms:W3CDTF">2021-09-12T07:34:00Z</dcterms:created>
  <dcterms:modified xsi:type="dcterms:W3CDTF">2021-09-12T07:34:00Z</dcterms:modified>
</cp:coreProperties>
</file>