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1A" w:rsidRDefault="00AA061A" w:rsidP="00AA06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</w:t>
      </w:r>
    </w:p>
    <w:p w:rsidR="00AA061A" w:rsidRDefault="00AA061A" w:rsidP="00AA061A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0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Afrizal. 2016. </w:t>
      </w:r>
      <w:r w:rsidRPr="00092078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Metode Penelitian Kualitatif</w:t>
      </w:r>
      <w:r w:rsidRPr="000920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Jakarta: PT. Rajagrafindo Persada</w:t>
      </w:r>
      <w:r w:rsidRPr="00FE0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061A" w:rsidRPr="00467F79" w:rsidRDefault="00AA061A" w:rsidP="00AA061A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67F79">
        <w:rPr>
          <w:rFonts w:ascii="Times New Roman" w:hAnsi="Times New Roman" w:cs="Times New Roman"/>
          <w:sz w:val="24"/>
          <w:szCs w:val="24"/>
        </w:rPr>
        <w:t>Andriawan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67F79">
        <w:rPr>
          <w:rFonts w:ascii="Times New Roman" w:hAnsi="Times New Roman" w:cs="Times New Roman"/>
          <w:sz w:val="24"/>
          <w:szCs w:val="24"/>
        </w:rPr>
        <w:t xml:space="preserve"> B. 2014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Viii-1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Smp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67F7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67F79">
        <w:rPr>
          <w:rFonts w:ascii="Times New Roman" w:hAnsi="Times New Roman" w:cs="Times New Roman"/>
          <w:sz w:val="24"/>
          <w:szCs w:val="24"/>
        </w:rPr>
        <w:t>Sido</w:t>
      </w:r>
      <w:r>
        <w:rPr>
          <w:rFonts w:ascii="Times New Roman" w:hAnsi="Times New Roman" w:cs="Times New Roman"/>
          <w:sz w:val="24"/>
          <w:szCs w:val="24"/>
        </w:rPr>
        <w:t>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Mathedunesa</w:t>
      </w:r>
      <w:proofErr w:type="spellEnd"/>
      <w:r>
        <w:rPr>
          <w:rFonts w:ascii="Times New Roman" w:hAnsi="Times New Roman" w:cs="Times New Roman"/>
          <w:sz w:val="24"/>
          <w:szCs w:val="24"/>
        </w:rPr>
        <w:t>, 3 (2)</w:t>
      </w:r>
    </w:p>
    <w:p w:rsidR="00AA061A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Imam. 2014. </w:t>
      </w:r>
      <w:r w:rsidRPr="008C62A6">
        <w:rPr>
          <w:rFonts w:ascii="Times New Roman" w:hAnsi="Times New Roman" w:cs="Times New Roman"/>
          <w:i/>
          <w:sz w:val="24"/>
          <w:szCs w:val="24"/>
        </w:rPr>
        <w:t xml:space="preserve">METODE PENELITIAN KUALITATIF: </w:t>
      </w:r>
      <w:proofErr w:type="spellStart"/>
      <w:r w:rsidRPr="008C62A6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8C62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62A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C62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62A6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</w:p>
    <w:p w:rsidR="00AA061A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Karomani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2009. </w:t>
      </w:r>
      <w:proofErr w:type="spellStart"/>
      <w:r w:rsidRPr="00715755">
        <w:rPr>
          <w:rFonts w:ascii="Times New Roman" w:hAnsi="Times New Roman" w:cs="Times New Roman"/>
          <w:i/>
          <w:sz w:val="24"/>
          <w:szCs w:val="24"/>
        </w:rPr>
        <w:t>Logika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AA061A" w:rsidRPr="00517CE2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1584">
        <w:rPr>
          <w:rFonts w:asciiTheme="majorBidi" w:hAnsiTheme="majorBidi" w:cstheme="majorBidi"/>
          <w:sz w:val="24"/>
          <w:szCs w:val="24"/>
        </w:rPr>
        <w:t>Kurniawati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, L.,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Meidasari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, R., &amp;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Miftah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>, R. (2017).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31584">
        <w:rPr>
          <w:rFonts w:asciiTheme="majorBidi" w:hAnsiTheme="majorBidi" w:cstheme="majorBidi"/>
          <w:sz w:val="24"/>
          <w:szCs w:val="24"/>
        </w:rPr>
        <w:t xml:space="preserve">Using Problem-Based Learning Approach with Scaffolding Technique to Enhance Students’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Mathematicallogical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 Thinking Ability.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31584">
        <w:rPr>
          <w:rFonts w:asciiTheme="majorBidi" w:hAnsiTheme="majorBidi" w:cstheme="majorBidi"/>
          <w:sz w:val="24"/>
          <w:szCs w:val="24"/>
        </w:rPr>
        <w:t>Advances in Social Science, Education and Humanities Research.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115: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halaman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 104-109. </w:t>
      </w:r>
    </w:p>
    <w:p w:rsidR="00AA061A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Lestari, K.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Yudhanegara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R., 2015.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36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DF7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7361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DF7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7361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Aditama</w:t>
      </w:r>
      <w:proofErr w:type="spellEnd"/>
    </w:p>
    <w:p w:rsidR="00AA061A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Maarif, S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, 201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. </w:t>
      </w:r>
      <w:r w:rsidRPr="00626A17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Pembelajaran Geometri Berbantu Cabri 2 Plus.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Jakarta: In Media</w:t>
      </w:r>
    </w:p>
    <w:p w:rsidR="00AA061A" w:rsidRPr="0004403C" w:rsidRDefault="00AA061A" w:rsidP="00AA061A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Maharani, W., 2014. </w:t>
      </w:r>
      <w:r w:rsidRPr="007F62DE">
        <w:rPr>
          <w:rFonts w:ascii="Times New Roman" w:hAnsi="Times New Roman" w:cs="Times New Roman"/>
          <w:i/>
          <w:noProof/>
          <w:sz w:val="24"/>
          <w:szCs w:val="24"/>
        </w:rPr>
        <w:t>Analisis Berpikir Reflektif Siswa Tipe Kepribadian Compliance dalam Menyelesaikan Soal Matematika Materi SPLDV di SMP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Islam Al-Falah Jamb</w:t>
      </w:r>
      <w:r w:rsidRPr="007F62DE">
        <w:rPr>
          <w:rFonts w:ascii="Times New Roman" w:hAnsi="Times New Roman" w:cs="Times New Roman"/>
          <w:i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4403C">
        <w:rPr>
          <w:rFonts w:ascii="Times New Roman" w:hAnsi="Times New Roman" w:cs="Times New Roman"/>
          <w:i/>
          <w:noProof/>
          <w:sz w:val="24"/>
          <w:szCs w:val="24"/>
        </w:rPr>
        <w:t>Skripsi.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Universitas Jambi, Jambi</w:t>
      </w:r>
    </w:p>
    <w:p w:rsidR="00AA061A" w:rsidRPr="007633ED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Moleong, 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J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, 2014. </w:t>
      </w:r>
      <w:r w:rsidRPr="0042469C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Metodologi Penelitian Kualitatif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. Bandung: PT Remaja Rosdakarya</w:t>
      </w:r>
    </w:p>
    <w:p w:rsidR="00AA061A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G., 1973. </w:t>
      </w:r>
      <w:r>
        <w:rPr>
          <w:rFonts w:ascii="Times New Roman" w:hAnsi="Times New Roman" w:cs="Times New Roman"/>
          <w:i/>
          <w:sz w:val="24"/>
          <w:szCs w:val="24"/>
        </w:rPr>
        <w:t xml:space="preserve">How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Solve It</w:t>
      </w:r>
      <w:r>
        <w:rPr>
          <w:rFonts w:ascii="Times New Roman" w:hAnsi="Times New Roman" w:cs="Times New Roman"/>
          <w:sz w:val="24"/>
          <w:szCs w:val="24"/>
        </w:rPr>
        <w:t xml:space="preserve">. New Jersey: Princeton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</w:t>
      </w:r>
      <w:proofErr w:type="spellEnd"/>
    </w:p>
    <w:p w:rsidR="00AA061A" w:rsidRPr="00517CE2" w:rsidRDefault="00AA061A" w:rsidP="00AA061A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584">
        <w:rPr>
          <w:rFonts w:asciiTheme="majorBidi" w:hAnsiTheme="majorBidi" w:cstheme="majorBidi"/>
          <w:sz w:val="24"/>
          <w:szCs w:val="24"/>
        </w:rPr>
        <w:t xml:space="preserve">Sari, D.M.,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Kusumah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, Y.S., &amp;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Nurlaelah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>, E. (2018).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31584">
        <w:rPr>
          <w:rFonts w:asciiTheme="majorBidi" w:hAnsiTheme="majorBidi" w:cstheme="majorBidi"/>
          <w:sz w:val="24"/>
          <w:szCs w:val="24"/>
        </w:rPr>
        <w:t>Analysis of Students’ Prior Ability in Mathematical Logical Thinking Ability.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31584">
        <w:rPr>
          <w:rFonts w:asciiTheme="majorBidi" w:hAnsiTheme="majorBidi" w:cstheme="majorBidi"/>
          <w:sz w:val="24"/>
          <w:szCs w:val="24"/>
        </w:rPr>
        <w:t>Advanced Journal of Technical and Vocational Education.</w:t>
      </w:r>
      <w:proofErr w:type="gramEnd"/>
      <w:r w:rsidRPr="00531584">
        <w:rPr>
          <w:rFonts w:asciiTheme="majorBidi" w:hAnsiTheme="majorBidi" w:cstheme="majorBidi"/>
          <w:sz w:val="24"/>
          <w:szCs w:val="24"/>
        </w:rPr>
        <w:t xml:space="preserve"> 2 (1): </w:t>
      </w:r>
      <w:proofErr w:type="spellStart"/>
      <w:r w:rsidRPr="00531584">
        <w:rPr>
          <w:rFonts w:asciiTheme="majorBidi" w:hAnsiTheme="majorBidi" w:cstheme="majorBidi"/>
          <w:sz w:val="24"/>
          <w:szCs w:val="24"/>
        </w:rPr>
        <w:t>halaman</w:t>
      </w:r>
      <w:proofErr w:type="spellEnd"/>
      <w:r w:rsidRPr="00531584">
        <w:rPr>
          <w:rFonts w:asciiTheme="majorBidi" w:hAnsiTheme="majorBidi" w:cstheme="majorBidi"/>
          <w:sz w:val="24"/>
          <w:szCs w:val="24"/>
        </w:rPr>
        <w:t xml:space="preserve"> 13-18. 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825">
        <w:rPr>
          <w:rFonts w:ascii="Times New Roman" w:hAnsi="Times New Roman" w:cs="Times New Roman"/>
          <w:sz w:val="24"/>
          <w:szCs w:val="24"/>
          <w:lang w:val="id-ID"/>
        </w:rPr>
        <w:t>Satori, D</w:t>
      </w:r>
      <w:r w:rsidRPr="00301825">
        <w:rPr>
          <w:rFonts w:ascii="Times New Roman" w:hAnsi="Times New Roman" w:cs="Times New Roman"/>
          <w:sz w:val="24"/>
          <w:szCs w:val="24"/>
        </w:rPr>
        <w:t>.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 dan Komariah</w:t>
      </w:r>
      <w:r w:rsidRPr="00301825">
        <w:rPr>
          <w:rFonts w:ascii="Times New Roman" w:hAnsi="Times New Roman" w:cs="Times New Roman"/>
          <w:sz w:val="24"/>
          <w:szCs w:val="24"/>
        </w:rPr>
        <w:t xml:space="preserve"> A.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>, 201</w:t>
      </w:r>
      <w:r w:rsidRPr="00301825">
        <w:rPr>
          <w:rFonts w:ascii="Times New Roman" w:hAnsi="Times New Roman" w:cs="Times New Roman"/>
          <w:sz w:val="24"/>
          <w:szCs w:val="24"/>
        </w:rPr>
        <w:t>7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01825">
        <w:rPr>
          <w:rFonts w:ascii="Times New Roman" w:hAnsi="Times New Roman" w:cs="Times New Roman"/>
          <w:i/>
          <w:sz w:val="24"/>
          <w:szCs w:val="24"/>
          <w:lang w:val="id-ID"/>
        </w:rPr>
        <w:t>Metodologi Penelitiian Kualitatif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>. Bandung: Alfabeta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Septiati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Real,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Didaktika</w:t>
      </w:r>
      <w:proofErr w:type="spellEnd"/>
      <w:r>
        <w:rPr>
          <w:rFonts w:ascii="Times New Roman" w:hAnsi="Times New Roman" w:cs="Times New Roman"/>
          <w:sz w:val="24"/>
          <w:szCs w:val="24"/>
        </w:rPr>
        <w:t>, 16 (2): 208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1825">
        <w:rPr>
          <w:rFonts w:ascii="Times New Roman" w:hAnsi="Times New Roman" w:cs="Times New Roman"/>
          <w:sz w:val="24"/>
          <w:szCs w:val="24"/>
        </w:rPr>
        <w:t>Shadiq</w:t>
      </w:r>
      <w:proofErr w:type="spellEnd"/>
      <w:r w:rsidRPr="00301825">
        <w:rPr>
          <w:rFonts w:ascii="Times New Roman" w:hAnsi="Times New Roman" w:cs="Times New Roman"/>
          <w:sz w:val="24"/>
          <w:szCs w:val="24"/>
        </w:rPr>
        <w:t>, F., 2014.</w:t>
      </w:r>
      <w:proofErr w:type="gramEnd"/>
      <w:r w:rsidRPr="00301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01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 w:rsidRPr="00301825">
        <w:rPr>
          <w:rFonts w:ascii="Times New Roman" w:hAnsi="Times New Roman" w:cs="Times New Roman"/>
          <w:i/>
          <w:sz w:val="24"/>
          <w:szCs w:val="24"/>
        </w:rPr>
        <w:t xml:space="preserve"> Cara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Pr="00301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301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Berpikir</w:t>
      </w:r>
      <w:proofErr w:type="spellEnd"/>
      <w:r w:rsidRPr="00301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301825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01825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301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825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AA061A" w:rsidRPr="00517CE2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CE2">
        <w:rPr>
          <w:rFonts w:asciiTheme="majorBidi" w:hAnsiTheme="majorBidi" w:cstheme="majorBidi"/>
          <w:sz w:val="24"/>
          <w:szCs w:val="24"/>
        </w:rPr>
        <w:lastRenderedPageBreak/>
        <w:t>Siregar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>, E.Y., &amp; Ahmad, M. (2018).</w:t>
      </w:r>
      <w:proofErr w:type="gram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17CE2">
        <w:rPr>
          <w:rFonts w:asciiTheme="majorBidi" w:hAnsiTheme="majorBidi" w:cstheme="majorBidi"/>
          <w:sz w:val="24"/>
          <w:szCs w:val="24"/>
        </w:rPr>
        <w:t>Respon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Realistik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Membelajarkan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17CE2">
        <w:rPr>
          <w:rFonts w:asciiTheme="majorBidi" w:hAnsiTheme="majorBidi" w:cstheme="majorBidi"/>
          <w:sz w:val="24"/>
          <w:szCs w:val="24"/>
        </w:rPr>
        <w:t>Prosiding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Seminar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Biologi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CE2">
        <w:rPr>
          <w:rFonts w:asciiTheme="majorBidi" w:hAnsiTheme="majorBidi" w:cstheme="majorBidi"/>
          <w:sz w:val="24"/>
          <w:szCs w:val="24"/>
        </w:rPr>
        <w:t>Pembelajarannya</w:t>
      </w:r>
      <w:proofErr w:type="spellEnd"/>
      <w:r w:rsidRPr="00517CE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517CE2">
        <w:rPr>
          <w:rFonts w:asciiTheme="majorBidi" w:hAnsiTheme="majorBidi" w:cstheme="majorBidi"/>
          <w:sz w:val="24"/>
          <w:szCs w:val="24"/>
        </w:rPr>
        <w:t xml:space="preserve"> 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Stoltz</w:t>
      </w:r>
      <w:proofErr w:type="spellEnd"/>
      <w:r>
        <w:rPr>
          <w:rFonts w:ascii="Times New Roman" w:hAnsi="Times New Roman" w:cs="Times New Roman"/>
          <w:sz w:val="24"/>
          <w:szCs w:val="24"/>
        </w:rPr>
        <w:t>, Paul G. 2000</w:t>
      </w:r>
      <w:r w:rsidRPr="00A237E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237E9">
        <w:rPr>
          <w:rFonts w:ascii="Times New Roman" w:hAnsi="Times New Roman" w:cs="Times New Roman"/>
          <w:i/>
          <w:sz w:val="24"/>
          <w:szCs w:val="24"/>
        </w:rPr>
        <w:t xml:space="preserve">Adversity </w:t>
      </w:r>
      <w:proofErr w:type="spellStart"/>
      <w:r w:rsidRPr="00A237E9">
        <w:rPr>
          <w:rFonts w:ascii="Times New Roman" w:hAnsi="Times New Roman" w:cs="Times New Roman"/>
          <w:i/>
          <w:sz w:val="24"/>
          <w:szCs w:val="24"/>
        </w:rPr>
        <w:t>Quetiont</w:t>
      </w:r>
      <w:proofErr w:type="spellEnd"/>
      <w:r w:rsidRPr="00A237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7E9">
        <w:rPr>
          <w:rFonts w:ascii="Times New Roman" w:hAnsi="Times New Roman" w:cs="Times New Roman"/>
          <w:i/>
          <w:sz w:val="24"/>
          <w:szCs w:val="24"/>
        </w:rPr>
        <w:t>Mengubah</w:t>
      </w:r>
      <w:proofErr w:type="spellEnd"/>
      <w:r w:rsidRPr="00A237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7E9">
        <w:rPr>
          <w:rFonts w:ascii="Times New Roman" w:hAnsi="Times New Roman" w:cs="Times New Roman"/>
          <w:i/>
          <w:sz w:val="24"/>
          <w:szCs w:val="24"/>
        </w:rPr>
        <w:t>Hambatan</w:t>
      </w:r>
      <w:proofErr w:type="spellEnd"/>
      <w:r w:rsidRPr="00A237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7E9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A237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7E9">
        <w:rPr>
          <w:rFonts w:ascii="Times New Roman" w:hAnsi="Times New Roman" w:cs="Times New Roman"/>
          <w:i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Grasindo</w:t>
      </w:r>
      <w:proofErr w:type="spellEnd"/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Menumbuhkembangkan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No. 1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Sudarman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Quetiont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Pengintegrasiannya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Aksioma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1(1):</w:t>
      </w:r>
    </w:p>
    <w:p w:rsidR="00AA061A" w:rsidRPr="00301825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01825">
        <w:rPr>
          <w:rFonts w:ascii="Times New Roman" w:hAnsi="Times New Roman" w:cs="Times New Roman"/>
          <w:sz w:val="24"/>
          <w:szCs w:val="24"/>
          <w:lang w:val="id-ID"/>
        </w:rPr>
        <w:t>Sugiyono, 201</w:t>
      </w:r>
      <w:r w:rsidRPr="00301825">
        <w:rPr>
          <w:rFonts w:ascii="Times New Roman" w:hAnsi="Times New Roman" w:cs="Times New Roman"/>
          <w:sz w:val="24"/>
          <w:szCs w:val="24"/>
        </w:rPr>
        <w:t>6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01825">
        <w:rPr>
          <w:rFonts w:ascii="Times New Roman" w:hAnsi="Times New Roman" w:cs="Times New Roman"/>
          <w:i/>
          <w:sz w:val="24"/>
          <w:szCs w:val="24"/>
          <w:lang w:val="id-ID"/>
        </w:rPr>
        <w:t>Metode Penelitian Kualitatif, Kuantitatif, dan R&amp;D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>. Bandung: Alfabeta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Sumarmo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Utari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dkk.2012.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SMK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Strage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Think Talk Write).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MIPA, 17(1):17-33</w:t>
      </w:r>
    </w:p>
    <w:p w:rsidR="00AA061A" w:rsidRPr="00301825" w:rsidRDefault="00AA061A" w:rsidP="00AA061A">
      <w:pPr>
        <w:tabs>
          <w:tab w:val="right" w:pos="7938"/>
        </w:tabs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Sumarmo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Utari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Hidayat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Wahyu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2013.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2(1):1-5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AA061A" w:rsidRPr="00301825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825">
        <w:rPr>
          <w:rFonts w:ascii="Times New Roman" w:hAnsi="Times New Roman" w:cs="Times New Roman"/>
          <w:sz w:val="24"/>
          <w:szCs w:val="24"/>
          <w:lang w:val="id-ID"/>
        </w:rPr>
        <w:t>Sukmadinata, N</w:t>
      </w:r>
      <w:r w:rsidRPr="00301825">
        <w:rPr>
          <w:rFonts w:ascii="Times New Roman" w:hAnsi="Times New Roman" w:cs="Times New Roman"/>
          <w:sz w:val="24"/>
          <w:szCs w:val="24"/>
        </w:rPr>
        <w:t>.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 S</w:t>
      </w:r>
      <w:r w:rsidRPr="00301825">
        <w:rPr>
          <w:rFonts w:ascii="Times New Roman" w:hAnsi="Times New Roman" w:cs="Times New Roman"/>
          <w:sz w:val="24"/>
          <w:szCs w:val="24"/>
        </w:rPr>
        <w:t>.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, 2013. </w:t>
      </w:r>
      <w:r w:rsidRPr="00301825">
        <w:rPr>
          <w:rFonts w:ascii="Times New Roman" w:hAnsi="Times New Roman" w:cs="Times New Roman"/>
          <w:i/>
          <w:sz w:val="24"/>
          <w:szCs w:val="24"/>
          <w:lang w:val="id-ID"/>
        </w:rPr>
        <w:t>Metode Penelitian Pendidikan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>. Bandung: PT Remaja Rosdakarya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01825">
        <w:rPr>
          <w:rFonts w:ascii="Times New Roman" w:hAnsi="Times New Roman" w:cs="Times New Roman"/>
          <w:sz w:val="24"/>
          <w:szCs w:val="24"/>
          <w:lang w:val="id-ID"/>
        </w:rPr>
        <w:t>Suryabrata, S</w:t>
      </w:r>
      <w:r w:rsidRPr="00301825">
        <w:rPr>
          <w:rFonts w:ascii="Times New Roman" w:hAnsi="Times New Roman" w:cs="Times New Roman"/>
          <w:sz w:val="24"/>
          <w:szCs w:val="24"/>
        </w:rPr>
        <w:t>.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 xml:space="preserve">, 2014. </w:t>
      </w:r>
      <w:r w:rsidRPr="00301825">
        <w:rPr>
          <w:rFonts w:ascii="Times New Roman" w:hAnsi="Times New Roman" w:cs="Times New Roman"/>
          <w:i/>
          <w:sz w:val="24"/>
          <w:szCs w:val="24"/>
          <w:lang w:val="id-ID"/>
        </w:rPr>
        <w:t>Psikologi Pendidikan</w:t>
      </w:r>
      <w:r w:rsidRPr="00301825">
        <w:rPr>
          <w:rFonts w:ascii="Times New Roman" w:hAnsi="Times New Roman" w:cs="Times New Roman"/>
          <w:sz w:val="24"/>
          <w:szCs w:val="24"/>
          <w:lang w:val="id-ID"/>
        </w:rPr>
        <w:t>. Jakarta: Rajawali Pers</w:t>
      </w:r>
    </w:p>
    <w:p w:rsidR="00AA061A" w:rsidRDefault="00AA061A" w:rsidP="00AA061A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Syafmen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Wardi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&amp; R.H.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Marbun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2014.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Gaya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Thinking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FE02B3">
        <w:rPr>
          <w:rFonts w:ascii="Times New Roman" w:hAnsi="Times New Roman" w:cs="Times New Roman"/>
          <w:color w:val="000000"/>
          <w:sz w:val="23"/>
          <w:szCs w:val="23"/>
        </w:rPr>
        <w:t>Diakses</w:t>
      </w:r>
      <w:proofErr w:type="spellEnd"/>
      <w:r w:rsidRPr="00FE02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E02B3">
        <w:rPr>
          <w:rFonts w:ascii="Times New Roman" w:hAnsi="Times New Roman" w:cs="Times New Roman"/>
          <w:color w:val="000000"/>
          <w:sz w:val="23"/>
          <w:szCs w:val="23"/>
        </w:rPr>
        <w:t>pada</w:t>
      </w:r>
      <w:proofErr w:type="spellEnd"/>
      <w:r w:rsidRPr="00FE02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E02B3">
        <w:rPr>
          <w:rFonts w:ascii="Times New Roman" w:hAnsi="Times New Roman" w:cs="Times New Roman"/>
          <w:color w:val="000000"/>
          <w:sz w:val="23"/>
          <w:szCs w:val="23"/>
        </w:rPr>
        <w:t>tanggal</w:t>
      </w:r>
      <w:proofErr w:type="spellEnd"/>
      <w:r w:rsidRPr="00FE02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13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juni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2020.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A061A" w:rsidRDefault="00AA061A" w:rsidP="00AA061A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Syawahid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M. 2015.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Kemampuan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Berpikir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Formal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Beta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Pendidikan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Matematika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8(2):137-153</w:t>
      </w:r>
    </w:p>
    <w:p w:rsidR="00AA061A" w:rsidRDefault="00AA061A" w:rsidP="00AA061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Widyastuti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Rani, 2015.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10">
        <w:rPr>
          <w:rFonts w:ascii="Times New Roman" w:hAnsi="Times New Roman" w:cs="Times New Roman"/>
          <w:i/>
          <w:sz w:val="24"/>
          <w:szCs w:val="24"/>
        </w:rPr>
        <w:t xml:space="preserve">Adversity </w:t>
      </w:r>
      <w:proofErr w:type="spellStart"/>
      <w:r w:rsidRPr="00ED4D10">
        <w:rPr>
          <w:rFonts w:ascii="Times New Roman" w:hAnsi="Times New Roman" w:cs="Times New Roman"/>
          <w:i/>
          <w:sz w:val="24"/>
          <w:szCs w:val="24"/>
        </w:rPr>
        <w:t>Quetiont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10">
        <w:rPr>
          <w:rFonts w:ascii="Times New Roman" w:hAnsi="Times New Roman" w:cs="Times New Roman"/>
          <w:i/>
          <w:sz w:val="24"/>
          <w:szCs w:val="24"/>
        </w:rPr>
        <w:t>Climber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(2): </w:t>
      </w:r>
    </w:p>
    <w:p w:rsidR="00D0308B" w:rsidRDefault="00D0308B">
      <w:bookmarkStart w:id="0" w:name="_GoBack"/>
      <w:bookmarkEnd w:id="0"/>
    </w:p>
    <w:sectPr w:rsidR="00D0308B" w:rsidSect="00AA061A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1A"/>
    <w:rsid w:val="00AA061A"/>
    <w:rsid w:val="00D0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2021-09-27T07:13:00Z</dcterms:created>
  <dcterms:modified xsi:type="dcterms:W3CDTF">2021-09-27T07:14:00Z</dcterms:modified>
</cp:coreProperties>
</file>