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E5" w:rsidRPr="00DE5F1A" w:rsidRDefault="001D44E5" w:rsidP="001E216B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E5F1A">
        <w:rPr>
          <w:rFonts w:asciiTheme="majorBidi" w:hAnsiTheme="majorBidi" w:cstheme="majorBidi"/>
          <w:b/>
          <w:bCs/>
          <w:sz w:val="24"/>
          <w:szCs w:val="24"/>
        </w:rPr>
        <w:t>DAFTAR PUSTAKA</w:t>
      </w:r>
    </w:p>
    <w:p w:rsidR="00130061" w:rsidRPr="00DE5F1A" w:rsidRDefault="00130061" w:rsidP="00DE5F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Agus suprijono. 2012.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Cooperative Learning</w:t>
      </w:r>
      <w:r w:rsidRPr="00DE5F1A">
        <w:rPr>
          <w:rFonts w:asciiTheme="majorBidi" w:hAnsiTheme="majorBidi" w:cstheme="majorBidi"/>
          <w:sz w:val="24"/>
          <w:szCs w:val="24"/>
        </w:rPr>
        <w:t>. Yogyakarta: Pustaka Pelajar</w:t>
      </w:r>
      <w:r w:rsidR="00AE1042" w:rsidRPr="00DE5F1A">
        <w:rPr>
          <w:rFonts w:asciiTheme="majorBidi" w:hAnsiTheme="majorBidi" w:cstheme="majorBidi"/>
          <w:sz w:val="24"/>
          <w:szCs w:val="24"/>
        </w:rPr>
        <w:t>.</w:t>
      </w:r>
    </w:p>
    <w:p w:rsidR="00761A3F" w:rsidRPr="00DE5F1A" w:rsidRDefault="00761A3F" w:rsidP="00DE5F1A">
      <w:pPr>
        <w:spacing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Ahmadi, Lif Khoiru. 2011.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Paikem Gembrot : Mengembangkan Pembelajaran Aktif, Inovatif, Kreatif, Efektif, Menyenangkan, Gembira dan Berbobot</w:t>
      </w:r>
      <w:r w:rsidRPr="00DE5F1A">
        <w:rPr>
          <w:rFonts w:asciiTheme="majorBidi" w:hAnsiTheme="majorBidi" w:cstheme="majorBidi"/>
          <w:sz w:val="24"/>
          <w:szCs w:val="24"/>
        </w:rPr>
        <w:t>. Jakarta : Prestasi Pustaka.</w:t>
      </w:r>
    </w:p>
    <w:p w:rsidR="00130061" w:rsidRPr="00DE5F1A" w:rsidRDefault="00130061" w:rsidP="00DE5F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Alwi, Hasan. 2003.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Kamus besar bahasa Indonesia</w:t>
      </w:r>
      <w:r w:rsidRPr="00DE5F1A">
        <w:rPr>
          <w:rFonts w:asciiTheme="majorBidi" w:hAnsiTheme="majorBidi" w:cstheme="majorBidi"/>
          <w:sz w:val="24"/>
          <w:szCs w:val="24"/>
        </w:rPr>
        <w:t>. Jakarta : Balai pustaka</w:t>
      </w:r>
      <w:r w:rsidR="00AE1042" w:rsidRPr="00DE5F1A">
        <w:rPr>
          <w:rFonts w:asciiTheme="majorBidi" w:hAnsiTheme="majorBidi" w:cstheme="majorBidi"/>
          <w:sz w:val="24"/>
          <w:szCs w:val="24"/>
        </w:rPr>
        <w:t>.</w:t>
      </w:r>
    </w:p>
    <w:p w:rsidR="00130061" w:rsidRPr="00DE5F1A" w:rsidRDefault="00AE1042" w:rsidP="00DE5F1A">
      <w:pPr>
        <w:spacing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>Arikunto, Suharsimin. 2010</w:t>
      </w:r>
      <w:r w:rsidR="00130061" w:rsidRPr="00DE5F1A">
        <w:rPr>
          <w:rFonts w:asciiTheme="majorBidi" w:hAnsiTheme="majorBidi" w:cstheme="majorBidi"/>
          <w:sz w:val="24"/>
          <w:szCs w:val="24"/>
        </w:rPr>
        <w:t xml:space="preserve">. </w:t>
      </w:r>
      <w:r w:rsidR="00130061" w:rsidRPr="00DE5F1A"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anajemen</w:t>
      </w:r>
      <w:r w:rsidR="00130061" w:rsidRPr="00DE5F1A">
        <w:rPr>
          <w:rFonts w:asciiTheme="majorBidi" w:hAnsiTheme="majorBidi" w:cstheme="majorBidi"/>
          <w:i/>
          <w:iCs/>
          <w:sz w:val="24"/>
          <w:szCs w:val="24"/>
        </w:rPr>
        <w:t xml:space="preserve"> penelitian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30061" w:rsidRPr="00DE5F1A">
        <w:rPr>
          <w:rFonts w:asciiTheme="majorBidi" w:hAnsiTheme="majorBidi" w:cstheme="majorBidi"/>
          <w:sz w:val="24"/>
          <w:szCs w:val="24"/>
        </w:rPr>
        <w:t>. Jakarta : Rineka Cipta</w:t>
      </w:r>
      <w:r w:rsidRPr="00DE5F1A">
        <w:rPr>
          <w:rFonts w:asciiTheme="majorBidi" w:hAnsiTheme="majorBidi" w:cstheme="majorBidi"/>
          <w:sz w:val="24"/>
          <w:szCs w:val="24"/>
        </w:rPr>
        <w:t>.</w:t>
      </w:r>
    </w:p>
    <w:p w:rsidR="00AE1042" w:rsidRPr="00DE5F1A" w:rsidRDefault="00C44B45" w:rsidP="00DE5F1A">
      <w:pPr>
        <w:spacing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>--------------------------</w:t>
      </w:r>
      <w:r w:rsidR="00AE1042" w:rsidRPr="00DE5F1A">
        <w:rPr>
          <w:rFonts w:asciiTheme="majorBidi" w:hAnsiTheme="majorBidi" w:cstheme="majorBidi"/>
          <w:sz w:val="24"/>
          <w:szCs w:val="24"/>
        </w:rPr>
        <w:t xml:space="preserve">. 2013. </w:t>
      </w:r>
      <w:r w:rsidR="00AE1042" w:rsidRPr="00DE5F1A">
        <w:rPr>
          <w:rFonts w:asciiTheme="majorBidi" w:hAnsiTheme="majorBidi" w:cstheme="majorBidi"/>
          <w:i/>
          <w:iCs/>
          <w:sz w:val="24"/>
          <w:szCs w:val="24"/>
        </w:rPr>
        <w:t>Prosedur Penelitian : Suatu pendekatan Praktik</w:t>
      </w:r>
      <w:r w:rsidR="00AE1042" w:rsidRPr="00DE5F1A">
        <w:rPr>
          <w:rFonts w:asciiTheme="majorBidi" w:hAnsiTheme="majorBidi" w:cstheme="majorBidi"/>
          <w:sz w:val="24"/>
          <w:szCs w:val="24"/>
        </w:rPr>
        <w:t>. Jakarta : Rineka Cipta.</w:t>
      </w:r>
    </w:p>
    <w:p w:rsidR="00C44B45" w:rsidRPr="00DE5F1A" w:rsidRDefault="00C44B45" w:rsidP="00DE5F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Aunurrohman. 2009.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Belajar dan pembelajaran</w:t>
      </w:r>
      <w:r w:rsidRPr="00DE5F1A">
        <w:rPr>
          <w:rFonts w:asciiTheme="majorBidi" w:hAnsiTheme="majorBidi" w:cstheme="majorBidi"/>
          <w:sz w:val="24"/>
          <w:szCs w:val="24"/>
        </w:rPr>
        <w:t>. Bandung : Alfabeta</w:t>
      </w:r>
      <w:r w:rsidR="00DE5F1A">
        <w:rPr>
          <w:rFonts w:asciiTheme="majorBidi" w:hAnsiTheme="majorBidi" w:cstheme="majorBidi"/>
          <w:sz w:val="24"/>
          <w:szCs w:val="24"/>
        </w:rPr>
        <w:t>.</w:t>
      </w:r>
      <w:r w:rsidRPr="00DE5F1A">
        <w:rPr>
          <w:rFonts w:asciiTheme="majorBidi" w:hAnsiTheme="majorBidi" w:cstheme="majorBidi"/>
          <w:sz w:val="24"/>
          <w:szCs w:val="24"/>
        </w:rPr>
        <w:t xml:space="preserve"> </w:t>
      </w:r>
    </w:p>
    <w:p w:rsidR="004E67F6" w:rsidRPr="00DE5F1A" w:rsidRDefault="00AE1042" w:rsidP="00DE5F1A">
      <w:pPr>
        <w:spacing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Budiningsih, Astri. 2012.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Belajar &amp; Pembelajaran</w:t>
      </w:r>
      <w:r w:rsidRPr="00DE5F1A">
        <w:rPr>
          <w:rFonts w:asciiTheme="majorBidi" w:hAnsiTheme="majorBidi" w:cstheme="majorBidi"/>
          <w:sz w:val="24"/>
          <w:szCs w:val="24"/>
        </w:rPr>
        <w:t>. Jakarta : Rineka Cipta.</w:t>
      </w:r>
    </w:p>
    <w:p w:rsidR="0073779A" w:rsidRPr="00DE5F1A" w:rsidRDefault="0073779A" w:rsidP="00DE5F1A">
      <w:pPr>
        <w:spacing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Darmadi, Hamid. 2013.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Metode penelitian dan sosial</w:t>
      </w:r>
      <w:r w:rsidRPr="00DE5F1A">
        <w:rPr>
          <w:rFonts w:asciiTheme="majorBidi" w:hAnsiTheme="majorBidi" w:cstheme="majorBidi"/>
          <w:sz w:val="24"/>
          <w:szCs w:val="24"/>
        </w:rPr>
        <w:t>. Bandung : Alfabeta.</w:t>
      </w:r>
    </w:p>
    <w:p w:rsidR="0073779A" w:rsidRPr="00DE5F1A" w:rsidRDefault="0073779A" w:rsidP="00DE5F1A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>Dike, Daniel. 2008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. Peningkatan Kemampuan Berpikir Kritis siswa dengan model TASC (Thinking Actively in a social cntext) pada pembelajaran IPS SD.</w:t>
      </w:r>
      <w:r w:rsidRPr="00DE5F1A">
        <w:rPr>
          <w:rFonts w:asciiTheme="majorBidi" w:hAnsiTheme="majorBidi" w:cstheme="majorBidi"/>
          <w:sz w:val="24"/>
          <w:szCs w:val="24"/>
        </w:rPr>
        <w:t xml:space="preserve"> Tesis tidak diterbitkan. Program pascasarjana–UNY.</w:t>
      </w:r>
    </w:p>
    <w:p w:rsidR="004E67F6" w:rsidRPr="00DE5F1A" w:rsidRDefault="003F61BB" w:rsidP="00DE5F1A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Eggen, Paul dan Kauchak Don. </w:t>
      </w:r>
      <w:r w:rsidR="004E67F6" w:rsidRPr="00DE5F1A">
        <w:rPr>
          <w:rFonts w:asciiTheme="majorBidi" w:hAnsiTheme="majorBidi" w:cstheme="majorBidi"/>
          <w:sz w:val="24"/>
          <w:szCs w:val="24"/>
        </w:rPr>
        <w:t xml:space="preserve">2012. </w:t>
      </w:r>
      <w:r w:rsidR="004E67F6" w:rsidRPr="00DE5F1A">
        <w:rPr>
          <w:rFonts w:asciiTheme="majorBidi" w:hAnsiTheme="majorBidi" w:cstheme="majorBidi"/>
          <w:i/>
          <w:iCs/>
          <w:sz w:val="24"/>
          <w:szCs w:val="24"/>
        </w:rPr>
        <w:t>Strategi dan model pembelajaran</w:t>
      </w:r>
      <w:r w:rsidR="004E67F6" w:rsidRPr="00DE5F1A">
        <w:rPr>
          <w:rFonts w:asciiTheme="majorBidi" w:hAnsiTheme="majorBidi" w:cstheme="majorBidi"/>
          <w:sz w:val="24"/>
          <w:szCs w:val="24"/>
        </w:rPr>
        <w:t xml:space="preserve"> : </w:t>
      </w:r>
      <w:r w:rsidR="004E67F6" w:rsidRPr="00DE5F1A">
        <w:rPr>
          <w:rFonts w:asciiTheme="majorBidi" w:hAnsiTheme="majorBidi" w:cstheme="majorBidi"/>
          <w:i/>
          <w:iCs/>
          <w:sz w:val="24"/>
          <w:szCs w:val="24"/>
        </w:rPr>
        <w:t>Mengajarkan konten dan keterampilan berpikir</w:t>
      </w:r>
      <w:r w:rsidR="004E67F6" w:rsidRPr="00DE5F1A">
        <w:rPr>
          <w:rFonts w:asciiTheme="majorBidi" w:hAnsiTheme="majorBidi" w:cstheme="majorBidi"/>
          <w:sz w:val="24"/>
          <w:szCs w:val="24"/>
        </w:rPr>
        <w:t xml:space="preserve">. Jakarta : PT. Indeks. </w:t>
      </w:r>
    </w:p>
    <w:p w:rsidR="00D651DB" w:rsidRPr="00DE5F1A" w:rsidRDefault="00D651DB" w:rsidP="00DE5F1A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Faiz, </w:t>
      </w:r>
      <w:r w:rsidR="004E67F6" w:rsidRPr="00DE5F1A">
        <w:rPr>
          <w:rFonts w:asciiTheme="majorBidi" w:hAnsiTheme="majorBidi" w:cstheme="majorBidi"/>
          <w:sz w:val="24"/>
          <w:szCs w:val="24"/>
        </w:rPr>
        <w:t>F</w:t>
      </w:r>
      <w:r w:rsidRPr="00DE5F1A">
        <w:rPr>
          <w:rFonts w:asciiTheme="majorBidi" w:hAnsiTheme="majorBidi" w:cstheme="majorBidi"/>
          <w:sz w:val="24"/>
          <w:szCs w:val="24"/>
        </w:rPr>
        <w:t xml:space="preserve">ahruddin. 2015.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Thinking Skill Pengantar menuju berpikir kritis</w:t>
      </w:r>
      <w:r w:rsidR="00DE5F1A">
        <w:rPr>
          <w:rFonts w:asciiTheme="majorBidi" w:hAnsiTheme="majorBidi" w:cstheme="majorBidi"/>
          <w:sz w:val="24"/>
          <w:szCs w:val="24"/>
        </w:rPr>
        <w:t>. Jakarta : Suka Pres</w:t>
      </w:r>
      <w:r w:rsidRPr="00DE5F1A">
        <w:rPr>
          <w:rFonts w:asciiTheme="majorBidi" w:hAnsiTheme="majorBidi" w:cstheme="majorBidi"/>
          <w:sz w:val="24"/>
          <w:szCs w:val="24"/>
        </w:rPr>
        <w:t>s</w:t>
      </w:r>
      <w:r w:rsidR="00DE5F1A">
        <w:rPr>
          <w:rFonts w:asciiTheme="majorBidi" w:hAnsiTheme="majorBidi" w:cstheme="majorBidi"/>
          <w:sz w:val="24"/>
          <w:szCs w:val="24"/>
        </w:rPr>
        <w:t>.</w:t>
      </w:r>
    </w:p>
    <w:p w:rsidR="00BA57D6" w:rsidRPr="00DE5F1A" w:rsidRDefault="00BA57D6" w:rsidP="00DE5F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Fisher, Alec. 2008.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 xml:space="preserve">Berpikir kritis </w:t>
      </w:r>
      <w:r w:rsidR="00AE1042" w:rsidRPr="00DE5F1A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sebuah pengantar</w:t>
      </w:r>
      <w:r w:rsidRPr="00DE5F1A">
        <w:rPr>
          <w:rFonts w:asciiTheme="majorBidi" w:hAnsiTheme="majorBidi" w:cstheme="majorBidi"/>
          <w:sz w:val="24"/>
          <w:szCs w:val="24"/>
        </w:rPr>
        <w:t>. Jakarta : Erlangga</w:t>
      </w:r>
      <w:r w:rsidR="001E216B">
        <w:rPr>
          <w:rFonts w:asciiTheme="majorBidi" w:hAnsiTheme="majorBidi" w:cstheme="majorBidi"/>
          <w:sz w:val="24"/>
          <w:szCs w:val="24"/>
        </w:rPr>
        <w:t>.</w:t>
      </w:r>
    </w:p>
    <w:p w:rsidR="00DE5F1A" w:rsidRPr="00DE5F1A" w:rsidRDefault="00DE5F1A" w:rsidP="001E216B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Theme="majorBidi" w:hAnsiTheme="majorBidi" w:cstheme="majorBidi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Hake, Richard R. diakses tanggal 2 Desember 2015. </w:t>
      </w:r>
      <w:r w:rsidRPr="00DE5F1A">
        <w:rPr>
          <w:rFonts w:asciiTheme="majorBidi" w:hAnsiTheme="majorBidi" w:cstheme="majorBidi"/>
          <w:i/>
          <w:iCs/>
        </w:rPr>
        <w:t>Analysing Change/Gain Scores Woodland Hills Dept. of Physics</w:t>
      </w:r>
      <w:r w:rsidRPr="00DE5F1A">
        <w:rPr>
          <w:rFonts w:asciiTheme="majorBidi" w:hAnsiTheme="majorBidi" w:cstheme="majorBidi"/>
        </w:rPr>
        <w:t xml:space="preserve">. Indiana University. </w:t>
      </w:r>
      <w:hyperlink r:id="rId5" w:history="1">
        <w:r w:rsidRPr="00DE5F1A">
          <w:rPr>
            <w:rStyle w:val="Hyperlink"/>
            <w:rFonts w:asciiTheme="majorBidi" w:hAnsiTheme="majorBidi" w:cstheme="majorBidi"/>
            <w:color w:val="auto"/>
          </w:rPr>
          <w:t>http://physic.indiana</w:t>
        </w:r>
      </w:hyperlink>
      <w:r w:rsidRPr="00DE5F1A">
        <w:rPr>
          <w:rFonts w:asciiTheme="majorBidi" w:hAnsiTheme="majorBidi" w:cstheme="majorBidi"/>
        </w:rPr>
        <w:t>. Edu / sdi /analysing.Change-Gainpdf.</w:t>
      </w:r>
    </w:p>
    <w:p w:rsidR="00C44B45" w:rsidRPr="00DE5F1A" w:rsidRDefault="00C44B45" w:rsidP="001E216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Hamalik, Oemar. 2009.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Kurikulum dan pembelajaran</w:t>
      </w:r>
      <w:r w:rsidRPr="00DE5F1A">
        <w:rPr>
          <w:rFonts w:asciiTheme="majorBidi" w:hAnsiTheme="majorBidi" w:cstheme="majorBidi"/>
          <w:sz w:val="24"/>
          <w:szCs w:val="24"/>
        </w:rPr>
        <w:t>. Jakarta : Bumi Aksara</w:t>
      </w:r>
      <w:r w:rsidR="001E216B">
        <w:rPr>
          <w:rFonts w:asciiTheme="majorBidi" w:hAnsiTheme="majorBidi" w:cstheme="majorBidi"/>
          <w:sz w:val="24"/>
          <w:szCs w:val="24"/>
        </w:rPr>
        <w:t>.</w:t>
      </w:r>
    </w:p>
    <w:p w:rsidR="00C44B45" w:rsidRPr="00DE5F1A" w:rsidRDefault="00C44B45" w:rsidP="00DE5F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Huda, Miftahul. 2014.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Cooperative learning</w:t>
      </w:r>
      <w:r w:rsidRPr="00DE5F1A">
        <w:rPr>
          <w:rFonts w:asciiTheme="majorBidi" w:hAnsiTheme="majorBidi" w:cstheme="majorBidi"/>
          <w:sz w:val="24"/>
          <w:szCs w:val="24"/>
        </w:rPr>
        <w:t>. Yogyakarta : Pustaka Belajar</w:t>
      </w:r>
    </w:p>
    <w:p w:rsidR="00AE1042" w:rsidRPr="00DE5F1A" w:rsidRDefault="00C44B45" w:rsidP="001E216B">
      <w:pPr>
        <w:spacing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>------------------</w:t>
      </w:r>
      <w:r w:rsidR="00AE1042" w:rsidRPr="00DE5F1A">
        <w:rPr>
          <w:rFonts w:asciiTheme="majorBidi" w:hAnsiTheme="majorBidi" w:cstheme="majorBidi"/>
          <w:sz w:val="24"/>
          <w:szCs w:val="24"/>
        </w:rPr>
        <w:t xml:space="preserve">. 2013. </w:t>
      </w:r>
      <w:r w:rsidR="00AE1042" w:rsidRPr="00DE5F1A">
        <w:rPr>
          <w:rFonts w:asciiTheme="majorBidi" w:hAnsiTheme="majorBidi" w:cstheme="majorBidi"/>
          <w:i/>
          <w:iCs/>
          <w:sz w:val="24"/>
          <w:szCs w:val="24"/>
        </w:rPr>
        <w:t>Model-model pengajaran dan pembelajaran</w:t>
      </w:r>
      <w:r w:rsidR="00AE1042" w:rsidRPr="00DE5F1A">
        <w:rPr>
          <w:rFonts w:asciiTheme="majorBidi" w:hAnsiTheme="majorBidi" w:cstheme="majorBidi"/>
          <w:sz w:val="24"/>
          <w:szCs w:val="24"/>
        </w:rPr>
        <w:t>. Yogyakarta : Pustaka belajar</w:t>
      </w:r>
      <w:r w:rsidR="001E216B">
        <w:rPr>
          <w:rFonts w:asciiTheme="majorBidi" w:hAnsiTheme="majorBidi" w:cstheme="majorBidi"/>
          <w:sz w:val="24"/>
          <w:szCs w:val="24"/>
        </w:rPr>
        <w:t>.</w:t>
      </w:r>
    </w:p>
    <w:p w:rsidR="00D651DB" w:rsidRPr="00DE5F1A" w:rsidRDefault="00D651DB" w:rsidP="00DE5F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Ibrahim dkk. 2000.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Pembelajaran Kooperatif</w:t>
      </w:r>
      <w:r w:rsidRPr="00DE5F1A">
        <w:rPr>
          <w:rFonts w:asciiTheme="majorBidi" w:hAnsiTheme="majorBidi" w:cstheme="majorBidi"/>
          <w:sz w:val="24"/>
          <w:szCs w:val="24"/>
        </w:rPr>
        <w:t>. Surabaya : Unnes press</w:t>
      </w:r>
      <w:r w:rsidR="001E216B">
        <w:rPr>
          <w:rFonts w:asciiTheme="majorBidi" w:hAnsiTheme="majorBidi" w:cstheme="majorBidi"/>
          <w:sz w:val="24"/>
          <w:szCs w:val="24"/>
        </w:rPr>
        <w:t>.</w:t>
      </w:r>
    </w:p>
    <w:p w:rsidR="00D651DB" w:rsidRPr="00DE5F1A" w:rsidRDefault="00D651DB" w:rsidP="00DE5F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Johsnon, E.B. 2014.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CTL Contextual teaching &amp; learning</w:t>
      </w:r>
      <w:r w:rsidRPr="00DE5F1A">
        <w:rPr>
          <w:rFonts w:asciiTheme="majorBidi" w:hAnsiTheme="majorBidi" w:cstheme="majorBidi"/>
          <w:sz w:val="24"/>
          <w:szCs w:val="24"/>
        </w:rPr>
        <w:t>. Bandung : Kaifa</w:t>
      </w:r>
      <w:r w:rsidR="001E216B">
        <w:rPr>
          <w:rFonts w:asciiTheme="majorBidi" w:hAnsiTheme="majorBidi" w:cstheme="majorBidi"/>
          <w:sz w:val="24"/>
          <w:szCs w:val="24"/>
        </w:rPr>
        <w:t>.</w:t>
      </w:r>
    </w:p>
    <w:p w:rsidR="00DE5F1A" w:rsidRPr="00DE5F1A" w:rsidRDefault="00DE5F1A" w:rsidP="001E216B">
      <w:pPr>
        <w:spacing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lastRenderedPageBreak/>
        <w:t xml:space="preserve">Jumiati, dkk. 2011. </w:t>
      </w:r>
      <w:r w:rsidRPr="001E216B">
        <w:rPr>
          <w:rFonts w:asciiTheme="majorBidi" w:hAnsiTheme="majorBidi" w:cstheme="majorBidi"/>
          <w:i/>
          <w:iCs/>
          <w:sz w:val="24"/>
          <w:szCs w:val="24"/>
        </w:rPr>
        <w:t>Peningkatan Hasil belajar dengan menggunakan model Numbered head together (NHT) pada materi gerak tumbuhan di kelas VII SMP Sei Putih Kampar</w:t>
      </w:r>
      <w:r w:rsidRPr="00DE5F1A">
        <w:rPr>
          <w:rFonts w:asciiTheme="majorBidi" w:hAnsiTheme="majorBidi" w:cstheme="majorBidi"/>
          <w:sz w:val="24"/>
          <w:szCs w:val="24"/>
        </w:rPr>
        <w:t>. Jurnal Lectura, 2 (02) : 161-185.</w:t>
      </w:r>
    </w:p>
    <w:p w:rsidR="00D651DB" w:rsidRPr="00DE5F1A" w:rsidRDefault="00D651DB" w:rsidP="00DE5F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Lie, Anita. 2004.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Cooperative Learning</w:t>
      </w:r>
      <w:r w:rsidRPr="00DE5F1A">
        <w:rPr>
          <w:rFonts w:asciiTheme="majorBidi" w:hAnsiTheme="majorBidi" w:cstheme="majorBidi"/>
          <w:sz w:val="24"/>
          <w:szCs w:val="24"/>
        </w:rPr>
        <w:t>. Jakarta : Grasindo</w:t>
      </w:r>
      <w:r w:rsidR="001E216B">
        <w:rPr>
          <w:rFonts w:asciiTheme="majorBidi" w:hAnsiTheme="majorBidi" w:cstheme="majorBidi"/>
          <w:sz w:val="24"/>
          <w:szCs w:val="24"/>
        </w:rPr>
        <w:t>.</w:t>
      </w:r>
    </w:p>
    <w:p w:rsidR="0073779A" w:rsidRPr="00DE5F1A" w:rsidRDefault="0073779A" w:rsidP="00DE5F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Majid, Abdul. 2014.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Strategi Pembelajaran</w:t>
      </w:r>
      <w:r w:rsidRPr="00DE5F1A">
        <w:rPr>
          <w:rFonts w:asciiTheme="majorBidi" w:hAnsiTheme="majorBidi" w:cstheme="majorBidi"/>
          <w:sz w:val="24"/>
          <w:szCs w:val="24"/>
        </w:rPr>
        <w:t>. Bandung : PT. Remaja Rosdakarya.</w:t>
      </w:r>
    </w:p>
    <w:p w:rsidR="00C44B45" w:rsidRPr="00DE5F1A" w:rsidRDefault="00C44B45" w:rsidP="001E216B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Mulyasa, E. 2003.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Kurikulum berbasis kompetensi</w:t>
      </w:r>
      <w:r w:rsidRPr="00DE5F1A">
        <w:rPr>
          <w:rFonts w:asciiTheme="majorBidi" w:hAnsiTheme="majorBidi" w:cstheme="majorBidi"/>
          <w:sz w:val="24"/>
          <w:szCs w:val="24"/>
        </w:rPr>
        <w:t>. Bandung : Remaja Rosdakarya</w:t>
      </w:r>
      <w:r w:rsidR="001E216B">
        <w:rPr>
          <w:rFonts w:asciiTheme="majorBidi" w:hAnsiTheme="majorBidi" w:cstheme="majorBidi"/>
          <w:sz w:val="24"/>
          <w:szCs w:val="24"/>
        </w:rPr>
        <w:t>.</w:t>
      </w:r>
      <w:r w:rsidRPr="00DE5F1A">
        <w:rPr>
          <w:rFonts w:asciiTheme="majorBidi" w:hAnsiTheme="majorBidi" w:cstheme="majorBidi"/>
          <w:sz w:val="24"/>
          <w:szCs w:val="24"/>
        </w:rPr>
        <w:t xml:space="preserve"> </w:t>
      </w:r>
    </w:p>
    <w:p w:rsidR="00C44B45" w:rsidRPr="00DE5F1A" w:rsidRDefault="00C44B45" w:rsidP="001E216B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>Rajagukguk, Warminton. 2015. Evaluasi Hasil Belajar Matematika. Yogyakarta : Media Akademi</w:t>
      </w:r>
      <w:r w:rsidR="001E216B">
        <w:rPr>
          <w:rFonts w:asciiTheme="majorBidi" w:hAnsiTheme="majorBidi" w:cstheme="majorBidi"/>
          <w:sz w:val="24"/>
          <w:szCs w:val="24"/>
        </w:rPr>
        <w:t>.</w:t>
      </w:r>
    </w:p>
    <w:p w:rsidR="00D651DB" w:rsidRPr="00DE5F1A" w:rsidRDefault="00D651DB" w:rsidP="001E216B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Sanjaya, Wina. 2014.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Strategi pembelajaran berorientasi standar proses pendidikan</w:t>
      </w:r>
      <w:r w:rsidRPr="00DE5F1A">
        <w:rPr>
          <w:rFonts w:asciiTheme="majorBidi" w:hAnsiTheme="majorBidi" w:cstheme="majorBidi"/>
          <w:sz w:val="24"/>
          <w:szCs w:val="24"/>
        </w:rPr>
        <w:t>. Jakarta : Kencana</w:t>
      </w:r>
      <w:r w:rsidR="001E216B">
        <w:rPr>
          <w:rFonts w:asciiTheme="majorBidi" w:hAnsiTheme="majorBidi" w:cstheme="majorBidi"/>
          <w:sz w:val="24"/>
          <w:szCs w:val="24"/>
        </w:rPr>
        <w:t>.</w:t>
      </w:r>
    </w:p>
    <w:p w:rsidR="00DE5F1A" w:rsidRPr="00DE5F1A" w:rsidRDefault="00DE5F1A" w:rsidP="00DE5F1A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Sudjana. 2005. </w:t>
      </w:r>
      <w:r w:rsidRPr="00DE5F1A">
        <w:rPr>
          <w:rFonts w:asciiTheme="majorBidi" w:hAnsiTheme="majorBidi" w:cstheme="majorBidi"/>
          <w:i/>
          <w:sz w:val="24"/>
          <w:szCs w:val="24"/>
        </w:rPr>
        <w:t>Metoda Statistika</w:t>
      </w:r>
      <w:r w:rsidRPr="00DE5F1A">
        <w:rPr>
          <w:rFonts w:asciiTheme="majorBidi" w:hAnsiTheme="majorBidi" w:cstheme="majorBidi"/>
          <w:sz w:val="24"/>
          <w:szCs w:val="24"/>
        </w:rPr>
        <w:t>. Bandung : Tarsito</w:t>
      </w:r>
      <w:r w:rsidR="001E216B">
        <w:rPr>
          <w:rFonts w:asciiTheme="majorBidi" w:hAnsiTheme="majorBidi" w:cstheme="majorBidi"/>
          <w:sz w:val="24"/>
          <w:szCs w:val="24"/>
        </w:rPr>
        <w:t>.</w:t>
      </w:r>
    </w:p>
    <w:p w:rsidR="00703973" w:rsidRPr="00DE5F1A" w:rsidRDefault="00130061" w:rsidP="00DE5F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Sugiyono. 2014.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Metode penelitian pendidikan</w:t>
      </w:r>
      <w:r w:rsidRPr="00DE5F1A">
        <w:rPr>
          <w:rFonts w:asciiTheme="majorBidi" w:hAnsiTheme="majorBidi" w:cstheme="majorBidi"/>
          <w:sz w:val="24"/>
          <w:szCs w:val="24"/>
        </w:rPr>
        <w:t>. Bandung : Alfabeta</w:t>
      </w:r>
      <w:r w:rsidR="001E216B">
        <w:rPr>
          <w:rFonts w:asciiTheme="majorBidi" w:hAnsiTheme="majorBidi" w:cstheme="majorBidi"/>
          <w:sz w:val="24"/>
          <w:szCs w:val="24"/>
        </w:rPr>
        <w:t>.</w:t>
      </w:r>
    </w:p>
    <w:p w:rsidR="0073779A" w:rsidRPr="00DE5F1A" w:rsidRDefault="0073779A" w:rsidP="00DE5F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Suyadi. 2013.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Strategi pembelajaran pendidikan karakter</w:t>
      </w:r>
      <w:r w:rsidRPr="00DE5F1A">
        <w:rPr>
          <w:rFonts w:asciiTheme="majorBidi" w:hAnsiTheme="majorBidi" w:cstheme="majorBidi"/>
          <w:sz w:val="24"/>
          <w:szCs w:val="24"/>
        </w:rPr>
        <w:t>. Bandung : Rosda.</w:t>
      </w:r>
    </w:p>
    <w:p w:rsidR="0073779A" w:rsidRPr="00DE5F1A" w:rsidRDefault="0073779A" w:rsidP="001E216B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Suyatno, 2009.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Menjelajah pembelajaran inovatif</w:t>
      </w:r>
      <w:r w:rsidRPr="00DE5F1A">
        <w:rPr>
          <w:rFonts w:asciiTheme="majorBidi" w:hAnsiTheme="majorBidi" w:cstheme="majorBidi"/>
          <w:sz w:val="24"/>
          <w:szCs w:val="24"/>
        </w:rPr>
        <w:t>. Jawa Timur : Masmedia Buana Pustaka.</w:t>
      </w:r>
    </w:p>
    <w:p w:rsidR="008053CD" w:rsidRPr="00DE5F1A" w:rsidRDefault="008053CD" w:rsidP="001E216B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Uno, Hamzah. 2012.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 xml:space="preserve">Model Pembelajaran : Menciptakan proses belajar mengajar yang kreatif dan efektif. </w:t>
      </w:r>
      <w:r w:rsidRPr="00DE5F1A">
        <w:rPr>
          <w:rFonts w:asciiTheme="majorBidi" w:hAnsiTheme="majorBidi" w:cstheme="majorBidi"/>
          <w:sz w:val="24"/>
          <w:szCs w:val="24"/>
        </w:rPr>
        <w:t>Jakarta : Bumi Aksara.</w:t>
      </w:r>
    </w:p>
    <w:p w:rsidR="0073779A" w:rsidRPr="00DE5F1A" w:rsidRDefault="00D651DB" w:rsidP="001E216B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Uno, Hamzah dan Nurdin. 2014.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Belajar dengan pendekatan PAILKEM</w:t>
      </w:r>
      <w:r w:rsidRPr="00DE5F1A">
        <w:rPr>
          <w:rFonts w:asciiTheme="majorBidi" w:hAnsiTheme="majorBidi" w:cstheme="majorBidi"/>
          <w:sz w:val="24"/>
          <w:szCs w:val="24"/>
        </w:rPr>
        <w:t>. Jakarta : Bumi aksara</w:t>
      </w:r>
      <w:r w:rsidR="0073779A" w:rsidRPr="00DE5F1A">
        <w:rPr>
          <w:rFonts w:asciiTheme="majorBidi" w:hAnsiTheme="majorBidi" w:cstheme="majorBidi"/>
          <w:sz w:val="24"/>
          <w:szCs w:val="24"/>
        </w:rPr>
        <w:t>.</w:t>
      </w:r>
    </w:p>
    <w:p w:rsidR="0073779A" w:rsidRPr="00DE5F1A" w:rsidRDefault="0073779A" w:rsidP="001E216B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Yoni Sunaryo. 2014.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Model Pembelajaran berbasis masalah untuk meningkatkan kemampuan berpikir kritis dan kreatif matematik siswa SMA di Kota Tasikmalaya</w:t>
      </w:r>
      <w:r w:rsidRPr="00DE5F1A">
        <w:rPr>
          <w:rFonts w:asciiTheme="majorBidi" w:hAnsiTheme="majorBidi" w:cstheme="majorBidi"/>
          <w:sz w:val="24"/>
          <w:szCs w:val="24"/>
        </w:rPr>
        <w:t>. Jurnal pendidikan dan keguruan, Vol 1 : 44-45.</w:t>
      </w:r>
    </w:p>
    <w:p w:rsidR="0073779A" w:rsidRPr="00DE5F1A" w:rsidRDefault="0073779A" w:rsidP="001E216B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Zarkasyi, Wahyudin. 2015. </w:t>
      </w:r>
      <w:r w:rsidRPr="00DE5F1A">
        <w:rPr>
          <w:rFonts w:asciiTheme="majorBidi" w:hAnsiTheme="majorBidi" w:cstheme="majorBidi"/>
          <w:i/>
          <w:iCs/>
          <w:sz w:val="24"/>
          <w:szCs w:val="24"/>
        </w:rPr>
        <w:t>Penelitian pendidikan matematika</w:t>
      </w:r>
      <w:r w:rsidRPr="00DE5F1A">
        <w:rPr>
          <w:rFonts w:asciiTheme="majorBidi" w:hAnsiTheme="majorBidi" w:cstheme="majorBidi"/>
          <w:sz w:val="24"/>
          <w:szCs w:val="24"/>
        </w:rPr>
        <w:t>. Bandung : PT. Refika Aditama</w:t>
      </w:r>
      <w:r w:rsidR="001E216B">
        <w:rPr>
          <w:rFonts w:asciiTheme="majorBidi" w:hAnsiTheme="majorBidi" w:cstheme="majorBidi"/>
          <w:sz w:val="24"/>
          <w:szCs w:val="24"/>
        </w:rPr>
        <w:t>.</w:t>
      </w:r>
    </w:p>
    <w:p w:rsidR="003F61BB" w:rsidRPr="00DE5F1A" w:rsidRDefault="003F61BB" w:rsidP="00DE5F1A">
      <w:pPr>
        <w:spacing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>Zuchdi, Darmiyati. 2008. Humanisasi Pendidikan. Jakarta : Bumi Aksara</w:t>
      </w:r>
    </w:p>
    <w:p w:rsidR="001D44E5" w:rsidRPr="001E216B" w:rsidRDefault="001D44E5" w:rsidP="001E216B">
      <w:pPr>
        <w:spacing w:line="240" w:lineRule="auto"/>
        <w:ind w:left="709" w:hanging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E5F1A">
        <w:rPr>
          <w:rFonts w:asciiTheme="majorBidi" w:hAnsiTheme="majorBidi" w:cstheme="majorBidi"/>
          <w:sz w:val="24"/>
          <w:szCs w:val="24"/>
        </w:rPr>
        <w:t xml:space="preserve">Visi-Misi dan Tujuan Pendidikan Indonesia. Diakses tanggal 10 Agustus 2106. </w:t>
      </w:r>
      <w:hyperlink r:id="rId6" w:history="1">
        <w:r w:rsidRPr="001E216B">
          <w:rPr>
            <w:rStyle w:val="Hyperlink"/>
            <w:rFonts w:asciiTheme="majorBidi" w:hAnsiTheme="majorBidi" w:cstheme="majorBidi"/>
            <w:i/>
            <w:iCs/>
            <w:color w:val="auto"/>
            <w:sz w:val="24"/>
            <w:szCs w:val="24"/>
          </w:rPr>
          <w:t>https://sites.google.com/site/pkbmn05jelambar/visi-misi-dan-tujuan/visi-misi-dan-tujuan-pendidikan-nasional</w:t>
        </w:r>
      </w:hyperlink>
    </w:p>
    <w:p w:rsidR="001D44E5" w:rsidRPr="00DE5F1A" w:rsidRDefault="001D44E5" w:rsidP="00DE5F1A">
      <w:pPr>
        <w:spacing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</w:p>
    <w:p w:rsidR="00703973" w:rsidRPr="00DE5F1A" w:rsidRDefault="00703973" w:rsidP="00DE5F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703973" w:rsidRPr="00DE5F1A" w:rsidSect="00DE5F1A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03973"/>
    <w:rsid w:val="000761A1"/>
    <w:rsid w:val="000E24D7"/>
    <w:rsid w:val="000E4B29"/>
    <w:rsid w:val="00130061"/>
    <w:rsid w:val="001D44E5"/>
    <w:rsid w:val="001E216B"/>
    <w:rsid w:val="0027618B"/>
    <w:rsid w:val="002F0D3E"/>
    <w:rsid w:val="003F61BB"/>
    <w:rsid w:val="00405BC6"/>
    <w:rsid w:val="004E67F6"/>
    <w:rsid w:val="00585F43"/>
    <w:rsid w:val="005D40EE"/>
    <w:rsid w:val="00703973"/>
    <w:rsid w:val="0073779A"/>
    <w:rsid w:val="00761A3F"/>
    <w:rsid w:val="007746F6"/>
    <w:rsid w:val="007B46AB"/>
    <w:rsid w:val="008053CD"/>
    <w:rsid w:val="008C62BC"/>
    <w:rsid w:val="009B49CF"/>
    <w:rsid w:val="00AE1042"/>
    <w:rsid w:val="00BA57D6"/>
    <w:rsid w:val="00C24DDF"/>
    <w:rsid w:val="00C44B45"/>
    <w:rsid w:val="00D651DB"/>
    <w:rsid w:val="00DA5237"/>
    <w:rsid w:val="00DE5F1A"/>
    <w:rsid w:val="00E5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9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tes.google.com/site/pkbmn05jelambar/visi-misi-dan-tujuan/visi-misi-dan-tujuan-pendidikan-nasional" TargetMode="External"/><Relationship Id="rId5" Type="http://schemas.openxmlformats.org/officeDocument/2006/relationships/hyperlink" Target="http://physic.india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A75A0-9786-44C6-A08C-4503D966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 Rizarizki</dc:creator>
  <cp:lastModifiedBy>JM Rizarizki</cp:lastModifiedBy>
  <cp:revision>10</cp:revision>
  <cp:lastPrinted>2016-12-30T03:41:00Z</cp:lastPrinted>
  <dcterms:created xsi:type="dcterms:W3CDTF">2016-08-09T17:03:00Z</dcterms:created>
  <dcterms:modified xsi:type="dcterms:W3CDTF">2016-12-30T03:41:00Z</dcterms:modified>
</cp:coreProperties>
</file>