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FFE7" w14:textId="77777777" w:rsidR="003F703C" w:rsidRPr="001E14E6" w:rsidRDefault="003F703C" w:rsidP="003F703C">
      <w:pPr>
        <w:spacing w:before="90"/>
        <w:ind w:left="385" w:right="220"/>
        <w:jc w:val="center"/>
        <w:rPr>
          <w:b/>
          <w:sz w:val="24"/>
          <w:szCs w:val="24"/>
        </w:rPr>
      </w:pPr>
      <w:r w:rsidRPr="001E14E6">
        <w:rPr>
          <w:b/>
          <w:sz w:val="24"/>
          <w:szCs w:val="24"/>
        </w:rPr>
        <w:t>ABSTRACT</w:t>
      </w:r>
    </w:p>
    <w:p w14:paraId="359B3F79" w14:textId="77777777" w:rsidR="003F703C" w:rsidRPr="00686FB3" w:rsidRDefault="003F703C" w:rsidP="003F703C">
      <w:pPr>
        <w:pStyle w:val="BodyText"/>
        <w:spacing w:before="7"/>
        <w:rPr>
          <w:b/>
          <w:dstrike/>
          <w:color w:val="FF0000"/>
          <w:lang w:val="id-ID"/>
        </w:rPr>
      </w:pPr>
    </w:p>
    <w:p w14:paraId="1FDED6DB" w14:textId="77777777" w:rsidR="003F703C" w:rsidRPr="00CC05AA" w:rsidRDefault="003F703C" w:rsidP="003F703C">
      <w:pPr>
        <w:pStyle w:val="BodyText"/>
        <w:spacing w:before="2" w:line="360" w:lineRule="auto"/>
        <w:ind w:left="567" w:right="990" w:hanging="13"/>
        <w:jc w:val="center"/>
      </w:pPr>
      <w:r w:rsidRPr="00CC05AA">
        <w:t>The Role of BUMDes in Preserving the Environment in Pematang Lingkung Village, Batang Merangin District, Kerinci Regency, Jambi</w:t>
      </w:r>
      <w:r w:rsidRPr="00CC05AA">
        <w:rPr>
          <w:spacing w:val="-1"/>
        </w:rPr>
        <w:t xml:space="preserve"> </w:t>
      </w:r>
      <w:r w:rsidRPr="00CC05AA">
        <w:t>Province</w:t>
      </w:r>
    </w:p>
    <w:p w14:paraId="42E5577D" w14:textId="77777777" w:rsidR="003F703C" w:rsidRDefault="003F703C" w:rsidP="003F703C">
      <w:pPr>
        <w:pStyle w:val="BodyText"/>
        <w:spacing w:before="2" w:line="360" w:lineRule="auto"/>
        <w:ind w:left="567" w:right="990" w:hanging="13"/>
        <w:jc w:val="center"/>
        <w:rPr>
          <w:color w:val="0070C0"/>
          <w:lang w:val="en-US"/>
        </w:rPr>
      </w:pPr>
    </w:p>
    <w:p w14:paraId="735A3EA2" w14:textId="77777777" w:rsidR="003F703C" w:rsidRPr="001E14E6" w:rsidRDefault="003F703C" w:rsidP="003F703C">
      <w:pPr>
        <w:pStyle w:val="BodyText"/>
        <w:spacing w:line="360" w:lineRule="auto"/>
        <w:ind w:right="-14" w:firstLine="720"/>
        <w:jc w:val="both"/>
      </w:pPr>
      <w:r w:rsidRPr="001E14E6">
        <w:t>Preserving the environment really determines the life of humans and other living creatures, but on the other hand humans can also determine the state of their environment. With the lack of public knowledge about preserving the environment,</w:t>
      </w:r>
      <w:r w:rsidRPr="001E14E6">
        <w:rPr>
          <w:spacing w:val="-23"/>
        </w:rPr>
        <w:t xml:space="preserve"> </w:t>
      </w:r>
      <w:r w:rsidRPr="001E14E6">
        <w:t>so that without realizing it, people have polluted the environment by littering on vacant land that is not used, resulting in the accumulation of garbage that pollutes the air, water, and soil. The Pematang Lingkung Village Government took steps through the BUMDEs</w:t>
      </w:r>
      <w:r w:rsidRPr="001E14E6">
        <w:rPr>
          <w:spacing w:val="-16"/>
        </w:rPr>
        <w:t xml:space="preserve"> </w:t>
      </w:r>
      <w:r w:rsidRPr="001E14E6">
        <w:t>Program</w:t>
      </w:r>
      <w:r w:rsidRPr="001E14E6">
        <w:rPr>
          <w:spacing w:val="-15"/>
        </w:rPr>
        <w:t xml:space="preserve"> </w:t>
      </w:r>
      <w:r w:rsidRPr="001E14E6">
        <w:t>to</w:t>
      </w:r>
      <w:r w:rsidRPr="001E14E6">
        <w:rPr>
          <w:spacing w:val="-12"/>
        </w:rPr>
        <w:t xml:space="preserve"> </w:t>
      </w:r>
      <w:r w:rsidRPr="001E14E6">
        <w:t>prevent</w:t>
      </w:r>
      <w:r w:rsidRPr="001E14E6">
        <w:rPr>
          <w:spacing w:val="-15"/>
        </w:rPr>
        <w:t xml:space="preserve"> </w:t>
      </w:r>
      <w:r w:rsidRPr="001E14E6">
        <w:t>environmental</w:t>
      </w:r>
      <w:r w:rsidRPr="001E14E6">
        <w:rPr>
          <w:spacing w:val="-13"/>
        </w:rPr>
        <w:t xml:space="preserve"> </w:t>
      </w:r>
      <w:r w:rsidRPr="001E14E6">
        <w:t>pollution</w:t>
      </w:r>
      <w:r w:rsidRPr="001E14E6">
        <w:rPr>
          <w:spacing w:val="-16"/>
        </w:rPr>
        <w:t xml:space="preserve"> </w:t>
      </w:r>
      <w:r w:rsidRPr="001E14E6">
        <w:t>by</w:t>
      </w:r>
      <w:r w:rsidRPr="001E14E6">
        <w:rPr>
          <w:spacing w:val="-17"/>
        </w:rPr>
        <w:t xml:space="preserve"> </w:t>
      </w:r>
      <w:r w:rsidRPr="001E14E6">
        <w:t>utilizing</w:t>
      </w:r>
      <w:r w:rsidRPr="001E14E6">
        <w:rPr>
          <w:spacing w:val="-18"/>
        </w:rPr>
        <w:t xml:space="preserve"> </w:t>
      </w:r>
      <w:r w:rsidRPr="001E14E6">
        <w:t>vacant</w:t>
      </w:r>
      <w:r w:rsidRPr="001E14E6">
        <w:rPr>
          <w:spacing w:val="-14"/>
        </w:rPr>
        <w:t xml:space="preserve"> </w:t>
      </w:r>
      <w:r w:rsidRPr="001E14E6">
        <w:t>land</w:t>
      </w:r>
      <w:r w:rsidRPr="001E14E6">
        <w:rPr>
          <w:spacing w:val="-16"/>
        </w:rPr>
        <w:t xml:space="preserve"> </w:t>
      </w:r>
      <w:r w:rsidRPr="001E14E6">
        <w:t>that</w:t>
      </w:r>
      <w:r w:rsidRPr="001E14E6">
        <w:rPr>
          <w:spacing w:val="-16"/>
        </w:rPr>
        <w:t xml:space="preserve"> </w:t>
      </w:r>
      <w:r w:rsidRPr="001E14E6">
        <w:t>was not</w:t>
      </w:r>
      <w:r w:rsidRPr="001E14E6">
        <w:rPr>
          <w:spacing w:val="-3"/>
        </w:rPr>
        <w:t xml:space="preserve"> </w:t>
      </w:r>
      <w:r w:rsidRPr="001E14E6">
        <w:t>utilized</w:t>
      </w:r>
      <w:r w:rsidRPr="001E14E6">
        <w:rPr>
          <w:spacing w:val="-4"/>
        </w:rPr>
        <w:t xml:space="preserve"> </w:t>
      </w:r>
      <w:r w:rsidRPr="001E14E6">
        <w:t>as</w:t>
      </w:r>
      <w:r w:rsidRPr="001E14E6">
        <w:rPr>
          <w:spacing w:val="-4"/>
        </w:rPr>
        <w:t xml:space="preserve"> </w:t>
      </w:r>
      <w:r w:rsidRPr="001E14E6">
        <w:t>a</w:t>
      </w:r>
      <w:r w:rsidRPr="001E14E6">
        <w:rPr>
          <w:spacing w:val="-5"/>
        </w:rPr>
        <w:t xml:space="preserve"> </w:t>
      </w:r>
      <w:r w:rsidRPr="001E14E6">
        <w:t>tourist</w:t>
      </w:r>
      <w:r w:rsidRPr="001E14E6">
        <w:rPr>
          <w:spacing w:val="-3"/>
        </w:rPr>
        <w:t xml:space="preserve"> </w:t>
      </w:r>
      <w:r w:rsidRPr="001E14E6">
        <w:t>spot</w:t>
      </w:r>
      <w:r w:rsidRPr="001E14E6">
        <w:rPr>
          <w:spacing w:val="-3"/>
        </w:rPr>
        <w:t xml:space="preserve"> </w:t>
      </w:r>
      <w:r w:rsidRPr="001E14E6">
        <w:t>in</w:t>
      </w:r>
      <w:r w:rsidRPr="001E14E6">
        <w:rPr>
          <w:spacing w:val="-3"/>
        </w:rPr>
        <w:t xml:space="preserve"> </w:t>
      </w:r>
      <w:r w:rsidRPr="001E14E6">
        <w:t>the</w:t>
      </w:r>
      <w:r w:rsidRPr="001E14E6">
        <w:rPr>
          <w:spacing w:val="-4"/>
        </w:rPr>
        <w:t xml:space="preserve"> </w:t>
      </w:r>
      <w:r w:rsidRPr="001E14E6">
        <w:t>form</w:t>
      </w:r>
      <w:r w:rsidRPr="001E14E6">
        <w:rPr>
          <w:spacing w:val="-2"/>
        </w:rPr>
        <w:t xml:space="preserve"> </w:t>
      </w:r>
      <w:r w:rsidRPr="001E14E6">
        <w:t>of</w:t>
      </w:r>
      <w:r w:rsidRPr="001E14E6">
        <w:rPr>
          <w:spacing w:val="-5"/>
        </w:rPr>
        <w:t xml:space="preserve"> </w:t>
      </w:r>
      <w:r w:rsidRPr="001E14E6">
        <w:t>Melik</w:t>
      </w:r>
      <w:r w:rsidRPr="001E14E6">
        <w:rPr>
          <w:spacing w:val="-4"/>
        </w:rPr>
        <w:t xml:space="preserve"> </w:t>
      </w:r>
      <w:r w:rsidRPr="001E14E6">
        <w:t>Sisik</w:t>
      </w:r>
      <w:r w:rsidRPr="001E14E6">
        <w:rPr>
          <w:spacing w:val="-3"/>
        </w:rPr>
        <w:t xml:space="preserve"> </w:t>
      </w:r>
      <w:r w:rsidRPr="001E14E6">
        <w:t>Park</w:t>
      </w:r>
      <w:r w:rsidRPr="001E14E6">
        <w:rPr>
          <w:spacing w:val="-5"/>
        </w:rPr>
        <w:t xml:space="preserve"> </w:t>
      </w:r>
      <w:r w:rsidRPr="001E14E6">
        <w:t>as</w:t>
      </w:r>
      <w:r w:rsidRPr="001E14E6">
        <w:rPr>
          <w:spacing w:val="-4"/>
        </w:rPr>
        <w:t xml:space="preserve"> </w:t>
      </w:r>
      <w:r w:rsidRPr="001E14E6">
        <w:t>an</w:t>
      </w:r>
      <w:r w:rsidRPr="001E14E6">
        <w:rPr>
          <w:spacing w:val="-4"/>
        </w:rPr>
        <w:t xml:space="preserve"> </w:t>
      </w:r>
      <w:r w:rsidRPr="001E14E6">
        <w:t>effort</w:t>
      </w:r>
      <w:r w:rsidRPr="001E14E6">
        <w:rPr>
          <w:spacing w:val="-4"/>
        </w:rPr>
        <w:t xml:space="preserve"> </w:t>
      </w:r>
      <w:r w:rsidRPr="001E14E6">
        <w:t>to</w:t>
      </w:r>
      <w:r w:rsidRPr="001E14E6">
        <w:rPr>
          <w:spacing w:val="-3"/>
        </w:rPr>
        <w:t xml:space="preserve"> </w:t>
      </w:r>
      <w:r w:rsidRPr="001E14E6">
        <w:t>preserve</w:t>
      </w:r>
      <w:r w:rsidRPr="001E14E6">
        <w:rPr>
          <w:spacing w:val="-5"/>
        </w:rPr>
        <w:t xml:space="preserve"> </w:t>
      </w:r>
      <w:r w:rsidRPr="001E14E6">
        <w:t>the environment.</w:t>
      </w:r>
      <w:r w:rsidRPr="001E14E6">
        <w:rPr>
          <w:spacing w:val="-10"/>
        </w:rPr>
        <w:t xml:space="preserve"> </w:t>
      </w:r>
      <w:r w:rsidRPr="001E14E6">
        <w:t>The</w:t>
      </w:r>
      <w:r w:rsidRPr="001E14E6">
        <w:rPr>
          <w:spacing w:val="-8"/>
        </w:rPr>
        <w:t xml:space="preserve"> </w:t>
      </w:r>
      <w:r w:rsidRPr="001E14E6">
        <w:t>purpose</w:t>
      </w:r>
      <w:r w:rsidRPr="001E14E6">
        <w:rPr>
          <w:spacing w:val="-11"/>
        </w:rPr>
        <w:t xml:space="preserve"> </w:t>
      </w:r>
      <w:r w:rsidRPr="001E14E6">
        <w:t>of</w:t>
      </w:r>
      <w:r w:rsidRPr="001E14E6">
        <w:rPr>
          <w:spacing w:val="-10"/>
        </w:rPr>
        <w:t xml:space="preserve"> </w:t>
      </w:r>
      <w:r w:rsidRPr="001E14E6">
        <w:t>the</w:t>
      </w:r>
      <w:r w:rsidRPr="001E14E6">
        <w:rPr>
          <w:spacing w:val="-11"/>
        </w:rPr>
        <w:t xml:space="preserve"> </w:t>
      </w:r>
      <w:r w:rsidRPr="001E14E6">
        <w:t>study</w:t>
      </w:r>
      <w:r w:rsidRPr="001E14E6">
        <w:rPr>
          <w:spacing w:val="-15"/>
        </w:rPr>
        <w:t xml:space="preserve"> </w:t>
      </w:r>
      <w:r w:rsidRPr="001E14E6">
        <w:t>was</w:t>
      </w:r>
      <w:r w:rsidRPr="001E14E6">
        <w:rPr>
          <w:spacing w:val="-9"/>
        </w:rPr>
        <w:t xml:space="preserve"> </w:t>
      </w:r>
      <w:r w:rsidRPr="001E14E6">
        <w:t>to</w:t>
      </w:r>
      <w:r w:rsidRPr="001E14E6">
        <w:rPr>
          <w:spacing w:val="-10"/>
        </w:rPr>
        <w:t xml:space="preserve"> </w:t>
      </w:r>
      <w:r w:rsidRPr="001E14E6">
        <w:t>determine</w:t>
      </w:r>
      <w:r w:rsidRPr="001E14E6">
        <w:rPr>
          <w:spacing w:val="-10"/>
        </w:rPr>
        <w:t xml:space="preserve"> </w:t>
      </w:r>
      <w:r w:rsidRPr="001E14E6">
        <w:t>the</w:t>
      </w:r>
      <w:r w:rsidRPr="001E14E6">
        <w:rPr>
          <w:spacing w:val="-7"/>
        </w:rPr>
        <w:t xml:space="preserve"> </w:t>
      </w:r>
      <w:r w:rsidRPr="001E14E6">
        <w:t>condition</w:t>
      </w:r>
      <w:r w:rsidRPr="001E14E6">
        <w:rPr>
          <w:spacing w:val="-10"/>
        </w:rPr>
        <w:t xml:space="preserve"> </w:t>
      </w:r>
      <w:r w:rsidRPr="001E14E6">
        <w:t>of</w:t>
      </w:r>
      <w:r w:rsidRPr="001E14E6">
        <w:rPr>
          <w:spacing w:val="-7"/>
        </w:rPr>
        <w:t xml:space="preserve"> </w:t>
      </w:r>
      <w:r w:rsidRPr="001E14E6">
        <w:t>BUMDes</w:t>
      </w:r>
      <w:r w:rsidRPr="001E14E6">
        <w:rPr>
          <w:spacing w:val="-10"/>
        </w:rPr>
        <w:t xml:space="preserve"> </w:t>
      </w:r>
      <w:r w:rsidRPr="001E14E6">
        <w:t>and the role of BUMDes in conserving the environment. This type of research uses a qualitative approach with a total of 80 respondents. Sampling technique with a questionnaire instrument. Descriptive data analysis and Chi Square test. The results showed that there was a relationship between the role of BUMDes and Preserving the Environment in Pematang Lingkung</w:t>
      </w:r>
      <w:r w:rsidRPr="001E14E6">
        <w:rPr>
          <w:spacing w:val="-5"/>
        </w:rPr>
        <w:t xml:space="preserve"> </w:t>
      </w:r>
      <w:r w:rsidRPr="001E14E6">
        <w:t>Village.</w:t>
      </w:r>
    </w:p>
    <w:p w14:paraId="6821C017" w14:textId="77777777" w:rsidR="003F703C" w:rsidRDefault="003F703C" w:rsidP="003F703C">
      <w:pPr>
        <w:pStyle w:val="BodyText"/>
        <w:spacing w:line="275" w:lineRule="exact"/>
        <w:jc w:val="both"/>
      </w:pPr>
      <w:r w:rsidRPr="001E14E6">
        <w:t>Keywords: Community Behavior, Role of BUMDes, Preserving the Environment.</w:t>
      </w:r>
    </w:p>
    <w:p w14:paraId="71D31A47" w14:textId="77777777" w:rsidR="003F703C" w:rsidRDefault="003F703C" w:rsidP="003F703C">
      <w:pPr>
        <w:pStyle w:val="BodyText"/>
        <w:spacing w:line="275" w:lineRule="exact"/>
        <w:jc w:val="both"/>
      </w:pPr>
    </w:p>
    <w:p w14:paraId="4AA41386" w14:textId="77777777" w:rsidR="003F703C" w:rsidRPr="001E14E6" w:rsidRDefault="003F703C" w:rsidP="003F703C">
      <w:pPr>
        <w:pStyle w:val="BodyText"/>
        <w:spacing w:line="275" w:lineRule="exact"/>
        <w:jc w:val="both"/>
      </w:pPr>
    </w:p>
    <w:p w14:paraId="138DCDBB" w14:textId="77777777" w:rsidR="003F703C" w:rsidRDefault="003F703C" w:rsidP="003F703C">
      <w:pPr>
        <w:pStyle w:val="BodyText"/>
        <w:spacing w:line="275" w:lineRule="exact"/>
        <w:ind w:left="548"/>
        <w:jc w:val="both"/>
      </w:pPr>
    </w:p>
    <w:p w14:paraId="421A2E70" w14:textId="77777777" w:rsidR="003F703C" w:rsidRPr="001E14E6" w:rsidRDefault="003F703C" w:rsidP="003F703C">
      <w:pPr>
        <w:pStyle w:val="BodyText"/>
        <w:spacing w:line="275" w:lineRule="exact"/>
        <w:ind w:left="548"/>
        <w:jc w:val="both"/>
      </w:pPr>
    </w:p>
    <w:p w14:paraId="01745EAD" w14:textId="77777777" w:rsidR="003F703C" w:rsidRPr="001E14E6" w:rsidRDefault="003F703C" w:rsidP="003F703C">
      <w:pPr>
        <w:pStyle w:val="BodyText"/>
        <w:spacing w:line="275" w:lineRule="exact"/>
        <w:ind w:left="548"/>
        <w:jc w:val="both"/>
      </w:pPr>
    </w:p>
    <w:p w14:paraId="6860BA1C" w14:textId="77777777" w:rsidR="003F703C" w:rsidRPr="001E14E6" w:rsidRDefault="003F703C" w:rsidP="003F703C">
      <w:pPr>
        <w:pStyle w:val="BodyText"/>
        <w:spacing w:line="275" w:lineRule="exact"/>
        <w:ind w:left="548"/>
        <w:jc w:val="both"/>
      </w:pPr>
    </w:p>
    <w:p w14:paraId="61D0A4E7" w14:textId="77777777" w:rsidR="003F703C" w:rsidRPr="001E14E6" w:rsidRDefault="003F703C" w:rsidP="003F703C">
      <w:pPr>
        <w:pStyle w:val="BodyText"/>
        <w:spacing w:line="275" w:lineRule="exact"/>
        <w:ind w:left="548"/>
        <w:jc w:val="both"/>
      </w:pPr>
    </w:p>
    <w:p w14:paraId="1C532A55" w14:textId="77777777" w:rsidR="003F703C" w:rsidRPr="001E14E6" w:rsidRDefault="003F703C" w:rsidP="003F703C">
      <w:pPr>
        <w:pStyle w:val="BodyText"/>
        <w:spacing w:line="275" w:lineRule="exact"/>
        <w:ind w:left="548"/>
        <w:jc w:val="both"/>
      </w:pPr>
    </w:p>
    <w:p w14:paraId="3D8BAE62" w14:textId="77777777" w:rsidR="003F703C" w:rsidRPr="001E14E6" w:rsidRDefault="003F703C" w:rsidP="003F703C">
      <w:pPr>
        <w:pStyle w:val="BodyText"/>
        <w:spacing w:line="275" w:lineRule="exact"/>
        <w:ind w:left="548"/>
        <w:jc w:val="both"/>
      </w:pPr>
    </w:p>
    <w:p w14:paraId="32ADC596" w14:textId="77777777" w:rsidR="003F703C" w:rsidRPr="001E14E6" w:rsidRDefault="003F703C" w:rsidP="003F703C">
      <w:pPr>
        <w:pStyle w:val="BodyText"/>
        <w:spacing w:line="275" w:lineRule="exact"/>
        <w:ind w:left="548"/>
        <w:jc w:val="both"/>
      </w:pPr>
    </w:p>
    <w:p w14:paraId="4F81D91E" w14:textId="77777777" w:rsidR="003F703C" w:rsidRPr="001E14E6" w:rsidRDefault="003F703C" w:rsidP="003F703C">
      <w:pPr>
        <w:pStyle w:val="BodyText"/>
        <w:spacing w:line="275" w:lineRule="exact"/>
        <w:ind w:left="548"/>
        <w:jc w:val="both"/>
      </w:pPr>
    </w:p>
    <w:p w14:paraId="437334A2" w14:textId="77777777" w:rsidR="003F703C" w:rsidRPr="001E14E6" w:rsidRDefault="003F703C" w:rsidP="003F703C">
      <w:pPr>
        <w:pStyle w:val="BodyText"/>
        <w:spacing w:line="275" w:lineRule="exact"/>
        <w:ind w:left="548"/>
        <w:jc w:val="both"/>
      </w:pPr>
    </w:p>
    <w:p w14:paraId="35B6F16F" w14:textId="77777777" w:rsidR="003F703C" w:rsidRPr="001E14E6" w:rsidRDefault="003F703C" w:rsidP="003F703C">
      <w:pPr>
        <w:pStyle w:val="BodyText"/>
        <w:spacing w:line="275" w:lineRule="exact"/>
        <w:ind w:left="548"/>
        <w:jc w:val="both"/>
      </w:pPr>
    </w:p>
    <w:p w14:paraId="46590D36" w14:textId="77777777" w:rsidR="003F703C" w:rsidRPr="001E14E6" w:rsidRDefault="003F703C" w:rsidP="003F703C">
      <w:pPr>
        <w:pStyle w:val="BodyText"/>
        <w:spacing w:line="275" w:lineRule="exact"/>
        <w:ind w:left="548"/>
        <w:jc w:val="both"/>
      </w:pPr>
    </w:p>
    <w:p w14:paraId="615C9AF2" w14:textId="77777777" w:rsidR="003F703C" w:rsidRPr="001E14E6" w:rsidRDefault="003F703C" w:rsidP="003F703C">
      <w:pPr>
        <w:pStyle w:val="BodyText"/>
        <w:spacing w:line="275" w:lineRule="exact"/>
        <w:ind w:left="548"/>
        <w:jc w:val="both"/>
      </w:pPr>
    </w:p>
    <w:p w14:paraId="38B116F2" w14:textId="77777777" w:rsidR="003F703C" w:rsidRPr="001E14E6" w:rsidRDefault="003F703C" w:rsidP="003F703C">
      <w:pPr>
        <w:pStyle w:val="BodyText"/>
        <w:spacing w:line="275" w:lineRule="exact"/>
        <w:ind w:left="548"/>
        <w:jc w:val="both"/>
      </w:pPr>
    </w:p>
    <w:p w14:paraId="06198910" w14:textId="77777777" w:rsidR="00A40194" w:rsidRDefault="00A40194"/>
    <w:sectPr w:rsidR="00A40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3C"/>
    <w:rsid w:val="003F703C"/>
    <w:rsid w:val="00A401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E068"/>
  <w15:chartTrackingRefBased/>
  <w15:docId w15:val="{308C4B0C-92AC-40F2-95DF-9C8590C2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03C"/>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703C"/>
    <w:rPr>
      <w:sz w:val="24"/>
      <w:szCs w:val="24"/>
    </w:rPr>
  </w:style>
  <w:style w:type="character" w:customStyle="1" w:styleId="BodyTextChar">
    <w:name w:val="Body Text Char"/>
    <w:basedOn w:val="DefaultParagraphFont"/>
    <w:link w:val="BodyText"/>
    <w:uiPriority w:val="1"/>
    <w:rsid w:val="003F703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only</dc:creator>
  <cp:keywords/>
  <dc:description/>
  <cp:lastModifiedBy>HP only</cp:lastModifiedBy>
  <cp:revision>1</cp:revision>
  <dcterms:created xsi:type="dcterms:W3CDTF">2021-12-14T04:44:00Z</dcterms:created>
  <dcterms:modified xsi:type="dcterms:W3CDTF">2021-12-14T04:44:00Z</dcterms:modified>
</cp:coreProperties>
</file>