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307A" w:rsidRDefault="00141C38" w:rsidP="00817BC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7D406E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817BC3" w:rsidRDefault="00817BC3" w:rsidP="00817BC3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406E">
        <w:rPr>
          <w:rFonts w:ascii="Times New Roman" w:hAnsi="Times New Roman" w:cs="Times New Roman"/>
          <w:sz w:val="24"/>
          <w:szCs w:val="24"/>
        </w:rPr>
        <w:t>Djamarah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Syaiful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Bahri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 Aswan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Zain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406E"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Mengajar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D406E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Rineka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Cipta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7BC3" w:rsidRPr="007D406E" w:rsidRDefault="00817BC3" w:rsidP="00817B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406E">
        <w:rPr>
          <w:rFonts w:ascii="Times New Roman" w:hAnsi="Times New Roman" w:cs="Times New Roman"/>
          <w:sz w:val="24"/>
          <w:szCs w:val="24"/>
        </w:rPr>
        <w:t>Hamruni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406E">
        <w:rPr>
          <w:rFonts w:ascii="Times New Roman" w:hAnsi="Times New Roman" w:cs="Times New Roman"/>
          <w:sz w:val="24"/>
          <w:szCs w:val="24"/>
        </w:rPr>
        <w:t xml:space="preserve"> 2012.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Madani</w:t>
      </w:r>
      <w:proofErr w:type="spellEnd"/>
    </w:p>
    <w:p w:rsidR="00817BC3" w:rsidRDefault="00817BC3" w:rsidP="00817B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406E">
        <w:rPr>
          <w:rFonts w:ascii="Times New Roman" w:hAnsi="Times New Roman" w:cs="Times New Roman"/>
          <w:sz w:val="24"/>
          <w:szCs w:val="24"/>
        </w:rPr>
        <w:t>Istarani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406E">
        <w:rPr>
          <w:rFonts w:ascii="Times New Roman" w:hAnsi="Times New Roman" w:cs="Times New Roman"/>
          <w:sz w:val="24"/>
          <w:szCs w:val="24"/>
        </w:rPr>
        <w:t xml:space="preserve"> 2011. </w:t>
      </w:r>
      <w:r w:rsidRPr="0032307A">
        <w:rPr>
          <w:rFonts w:ascii="Times New Roman" w:hAnsi="Times New Roman" w:cs="Times New Roman"/>
          <w:i/>
          <w:sz w:val="24"/>
          <w:szCs w:val="24"/>
        </w:rPr>
        <w:t xml:space="preserve">58 Model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Inovatif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. Medan: Media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Persada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>.</w:t>
      </w:r>
    </w:p>
    <w:p w:rsidR="00817BC3" w:rsidRDefault="00817BC3" w:rsidP="00817BC3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BC3">
        <w:rPr>
          <w:rFonts w:ascii="Times New Roman" w:hAnsi="Times New Roman" w:cs="Times New Roman"/>
          <w:sz w:val="24"/>
          <w:szCs w:val="24"/>
        </w:rPr>
        <w:t>Jayadiputra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Eka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2015. </w:t>
      </w:r>
      <w:r w:rsidRPr="00817BC3">
        <w:rPr>
          <w:rFonts w:ascii="Times New Roman" w:hAnsi="Times New Roman" w:cs="Times New Roman"/>
          <w:i/>
          <w:sz w:val="24"/>
          <w:szCs w:val="24"/>
        </w:rPr>
        <w:t xml:space="preserve">Model Team Quiz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Dalam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Meningkatkan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Keterampilan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Berpikir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Kritis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817BC3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 xml:space="preserve"> FKIP UNISUS.</w:t>
      </w:r>
    </w:p>
    <w:p w:rsidR="00817BC3" w:rsidRDefault="00817BC3" w:rsidP="00817BC3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32307A">
        <w:rPr>
          <w:rFonts w:ascii="Times New Roman" w:hAnsi="Times New Roman" w:cs="Times New Roman"/>
          <w:sz w:val="24"/>
          <w:szCs w:val="24"/>
        </w:rPr>
        <w:t>Kementrian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Kebudayaan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Reublik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Indonesia.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2018.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Pancasila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Kewarganegaraan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Edisi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Revisi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2307A">
        <w:rPr>
          <w:rFonts w:ascii="Times New Roman" w:hAnsi="Times New Roman" w:cs="Times New Roman"/>
          <w:sz w:val="24"/>
          <w:szCs w:val="24"/>
        </w:rPr>
        <w:t>Jakarta :</w:t>
      </w:r>
      <w:proofErr w:type="gram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Pusat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Kurikulum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Pembukuan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balitbang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kemendikbud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>.</w:t>
      </w:r>
    </w:p>
    <w:p w:rsidR="00817BC3" w:rsidRDefault="00817BC3" w:rsidP="00817BC3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BC3">
        <w:rPr>
          <w:rFonts w:ascii="Times New Roman" w:hAnsi="Times New Roman" w:cs="Times New Roman"/>
          <w:sz w:val="24"/>
          <w:szCs w:val="24"/>
        </w:rPr>
        <w:t>Rahayu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 xml:space="preserve">, Sri </w:t>
      </w:r>
      <w:proofErr w:type="spellStart"/>
      <w:r w:rsidRPr="00817BC3">
        <w:rPr>
          <w:rFonts w:ascii="Times New Roman" w:hAnsi="Times New Roman" w:cs="Times New Roman"/>
          <w:sz w:val="24"/>
          <w:szCs w:val="24"/>
        </w:rPr>
        <w:t>Ani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817BC3">
        <w:rPr>
          <w:rFonts w:ascii="Times New Roman" w:hAnsi="Times New Roman" w:cs="Times New Roman"/>
          <w:sz w:val="24"/>
          <w:szCs w:val="24"/>
        </w:rPr>
        <w:t>2013</w:t>
      </w:r>
      <w:r w:rsidRPr="00817BC3">
        <w:rPr>
          <w:rFonts w:ascii="Times New Roman" w:hAnsi="Times New Roman" w:cs="Times New Roman"/>
          <w:i/>
          <w:sz w:val="24"/>
          <w:szCs w:val="24"/>
        </w:rPr>
        <w:t xml:space="preserve">.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Pendidikan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Pancasila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dan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Kewarganegaraan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17BC3">
        <w:rPr>
          <w:rFonts w:ascii="Times New Roman" w:hAnsi="Times New Roman" w:cs="Times New Roman"/>
          <w:sz w:val="24"/>
          <w:szCs w:val="24"/>
        </w:rPr>
        <w:t xml:space="preserve">Jakarta: </w:t>
      </w:r>
      <w:proofErr w:type="spellStart"/>
      <w:r w:rsidRPr="00817BC3">
        <w:rPr>
          <w:rFonts w:ascii="Times New Roman" w:hAnsi="Times New Roman" w:cs="Times New Roman"/>
          <w:sz w:val="24"/>
          <w:szCs w:val="24"/>
        </w:rPr>
        <w:t>Bumi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sz w:val="24"/>
          <w:szCs w:val="24"/>
        </w:rPr>
        <w:t>Aksara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>.</w:t>
      </w:r>
    </w:p>
    <w:p w:rsidR="00817BC3" w:rsidRDefault="00817BC3" w:rsidP="00817BC3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7BC3">
        <w:rPr>
          <w:rFonts w:ascii="Times New Roman" w:hAnsi="Times New Roman" w:cs="Times New Roman"/>
          <w:sz w:val="24"/>
          <w:szCs w:val="24"/>
        </w:rPr>
        <w:t>Silberman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 xml:space="preserve">, Melvin L. 2013. </w:t>
      </w:r>
      <w:r w:rsidRPr="00817BC3">
        <w:rPr>
          <w:rFonts w:ascii="Times New Roman" w:hAnsi="Times New Roman" w:cs="Times New Roman"/>
          <w:i/>
          <w:sz w:val="24"/>
          <w:szCs w:val="24"/>
        </w:rPr>
        <w:t xml:space="preserve">Active Learning: 101 </w:t>
      </w:r>
      <w:proofErr w:type="spellStart"/>
      <w:proofErr w:type="gramStart"/>
      <w:r w:rsidRPr="00817BC3">
        <w:rPr>
          <w:rFonts w:ascii="Times New Roman" w:hAnsi="Times New Roman" w:cs="Times New Roman"/>
          <w:i/>
          <w:sz w:val="24"/>
          <w:szCs w:val="24"/>
        </w:rPr>
        <w:t>cara</w:t>
      </w:r>
      <w:proofErr w:type="spellEnd"/>
      <w:proofErr w:type="gram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siswa</w:t>
      </w:r>
      <w:proofErr w:type="spellEnd"/>
      <w:r w:rsidRPr="00817BC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817BC3">
        <w:rPr>
          <w:rFonts w:ascii="Times New Roman" w:hAnsi="Times New Roman" w:cs="Times New Roman"/>
          <w:i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817BC3">
        <w:rPr>
          <w:rFonts w:ascii="Times New Roman" w:hAnsi="Times New Roman" w:cs="Times New Roman"/>
          <w:sz w:val="24"/>
          <w:szCs w:val="24"/>
        </w:rPr>
        <w:t xml:space="preserve"> Bandung: </w:t>
      </w:r>
      <w:proofErr w:type="spellStart"/>
      <w:r w:rsidRPr="00817BC3">
        <w:rPr>
          <w:rFonts w:ascii="Times New Roman" w:hAnsi="Times New Roman" w:cs="Times New Roman"/>
          <w:sz w:val="24"/>
          <w:szCs w:val="24"/>
        </w:rPr>
        <w:t>Nusamedia</w:t>
      </w:r>
      <w:proofErr w:type="spellEnd"/>
      <w:r w:rsidRPr="00817BC3">
        <w:rPr>
          <w:rFonts w:ascii="Times New Roman" w:hAnsi="Times New Roman" w:cs="Times New Roman"/>
          <w:sz w:val="24"/>
          <w:szCs w:val="24"/>
        </w:rPr>
        <w:t>.</w:t>
      </w:r>
    </w:p>
    <w:p w:rsidR="00817BC3" w:rsidRDefault="00817BC3" w:rsidP="00817B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406E">
        <w:rPr>
          <w:rFonts w:ascii="Times New Roman" w:hAnsi="Times New Roman" w:cs="Times New Roman"/>
          <w:sz w:val="24"/>
          <w:szCs w:val="24"/>
        </w:rPr>
        <w:t xml:space="preserve">SM, Ismail. 2010.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Berbasis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PAIKEM</w:t>
      </w:r>
      <w:r w:rsidRPr="007D406E">
        <w:rPr>
          <w:rFonts w:ascii="Times New Roman" w:hAnsi="Times New Roman" w:cs="Times New Roman"/>
          <w:sz w:val="24"/>
          <w:szCs w:val="24"/>
        </w:rPr>
        <w:t>. Semarang: Media Group.</w:t>
      </w:r>
    </w:p>
    <w:p w:rsidR="00817BC3" w:rsidRPr="0032307A" w:rsidRDefault="00817BC3" w:rsidP="00817BC3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07A">
        <w:rPr>
          <w:rFonts w:ascii="Times New Roman" w:hAnsi="Times New Roman" w:cs="Times New Roman"/>
          <w:sz w:val="24"/>
          <w:szCs w:val="24"/>
        </w:rPr>
        <w:t>Syahrial</w:t>
      </w:r>
      <w:proofErr w:type="spellEnd"/>
      <w:proofErr w:type="gramStart"/>
      <w:r w:rsidRPr="0032307A">
        <w:rPr>
          <w:rFonts w:ascii="Times New Roman" w:hAnsi="Times New Roman" w:cs="Times New Roman"/>
          <w:sz w:val="24"/>
          <w:szCs w:val="24"/>
        </w:rPr>
        <w:t>,,</w:t>
      </w:r>
      <w:proofErr w:type="gram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. 2018.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Buku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Panduan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Pengenalan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Lapangan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Persekolahan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>. FKIP UNJA: Un</w:t>
      </w:r>
      <w:r>
        <w:rPr>
          <w:rFonts w:ascii="Times New Roman" w:hAnsi="Times New Roman" w:cs="Times New Roman"/>
          <w:sz w:val="24"/>
          <w:szCs w:val="24"/>
        </w:rPr>
        <w:t xml:space="preserve">it </w:t>
      </w:r>
      <w:proofErr w:type="spellStart"/>
      <w:r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Lapangan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817BC3" w:rsidRDefault="00817BC3" w:rsidP="00817BC3">
      <w:pPr>
        <w:spacing w:before="240" w:line="360" w:lineRule="auto"/>
        <w:ind w:left="567" w:hanging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307A">
        <w:rPr>
          <w:rFonts w:ascii="Times New Roman" w:hAnsi="Times New Roman" w:cs="Times New Roman"/>
          <w:sz w:val="24"/>
          <w:szCs w:val="24"/>
        </w:rPr>
        <w:t>Thobroni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, M. 2016.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Belajar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Teori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Dan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Praktik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Ar-ruzz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Media</w:t>
      </w:r>
    </w:p>
    <w:p w:rsidR="00817BC3" w:rsidRDefault="00817BC3" w:rsidP="00817B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Warsono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Hariyanto.2012.</w:t>
      </w:r>
      <w:proofErr w:type="gram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Aktif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32307A">
        <w:rPr>
          <w:rFonts w:ascii="Times New Roman" w:hAnsi="Times New Roman" w:cs="Times New Roman"/>
          <w:sz w:val="24"/>
          <w:szCs w:val="24"/>
        </w:rPr>
        <w:t xml:space="preserve">Bandung: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Rosda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sz w:val="24"/>
          <w:szCs w:val="24"/>
        </w:rPr>
        <w:t>Karya</w:t>
      </w:r>
      <w:proofErr w:type="spellEnd"/>
      <w:r w:rsidRPr="0032307A">
        <w:rPr>
          <w:rFonts w:ascii="Times New Roman" w:hAnsi="Times New Roman" w:cs="Times New Roman"/>
          <w:sz w:val="24"/>
          <w:szCs w:val="24"/>
        </w:rPr>
        <w:t>.</w:t>
      </w:r>
    </w:p>
    <w:p w:rsidR="00817BC3" w:rsidRPr="00141C38" w:rsidRDefault="00817BC3" w:rsidP="00817BC3">
      <w:pPr>
        <w:spacing w:before="24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D406E">
        <w:rPr>
          <w:rFonts w:ascii="Times New Roman" w:hAnsi="Times New Roman" w:cs="Times New Roman"/>
          <w:sz w:val="24"/>
          <w:szCs w:val="24"/>
        </w:rPr>
        <w:t>Zaini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Hisyam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dkk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7D406E">
        <w:rPr>
          <w:rFonts w:ascii="Times New Roman" w:hAnsi="Times New Roman" w:cs="Times New Roman"/>
          <w:sz w:val="24"/>
          <w:szCs w:val="24"/>
        </w:rPr>
        <w:t xml:space="preserve"> 2010.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Strategi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Pembelajaran</w:t>
      </w:r>
      <w:proofErr w:type="spellEnd"/>
      <w:r w:rsidRPr="0032307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32307A">
        <w:rPr>
          <w:rFonts w:ascii="Times New Roman" w:hAnsi="Times New Roman" w:cs="Times New Roman"/>
          <w:i/>
          <w:sz w:val="24"/>
          <w:szCs w:val="24"/>
        </w:rPr>
        <w:t>Aktif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. Yogyakarta: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Insan</w:t>
      </w:r>
      <w:proofErr w:type="spellEnd"/>
      <w:r w:rsidRPr="007D406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D406E">
        <w:rPr>
          <w:rFonts w:ascii="Times New Roman" w:hAnsi="Times New Roman" w:cs="Times New Roman"/>
          <w:sz w:val="24"/>
          <w:szCs w:val="24"/>
        </w:rPr>
        <w:t>Madani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sectPr w:rsidR="00817BC3" w:rsidRPr="00141C38" w:rsidSect="00141C38">
      <w:headerReference w:type="default" r:id="rId7"/>
      <w:footerReference w:type="default" r:id="rId8"/>
      <w:pgSz w:w="12240" w:h="15840"/>
      <w:pgMar w:top="1985" w:right="1701" w:bottom="1985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22FD" w:rsidRDefault="009322FD" w:rsidP="00141C38">
      <w:pPr>
        <w:spacing w:after="0" w:line="240" w:lineRule="auto"/>
      </w:pPr>
      <w:r>
        <w:separator/>
      </w:r>
    </w:p>
  </w:endnote>
  <w:endnote w:type="continuationSeparator" w:id="0">
    <w:p w:rsidR="009322FD" w:rsidRDefault="009322FD" w:rsidP="00141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38" w:rsidRPr="00141C38" w:rsidRDefault="00A96F1B" w:rsidP="00860876">
    <w:pPr>
      <w:pStyle w:val="Footer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28</w:t>
    </w:r>
  </w:p>
  <w:p w:rsidR="00141C38" w:rsidRDefault="00141C3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22FD" w:rsidRDefault="009322FD" w:rsidP="00141C38">
      <w:pPr>
        <w:spacing w:after="0" w:line="240" w:lineRule="auto"/>
      </w:pPr>
      <w:r>
        <w:separator/>
      </w:r>
    </w:p>
  </w:footnote>
  <w:footnote w:type="continuationSeparator" w:id="0">
    <w:p w:rsidR="009322FD" w:rsidRDefault="009322FD" w:rsidP="00141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1C38" w:rsidRDefault="00141C38">
    <w:pPr>
      <w:pStyle w:val="Header"/>
    </w:pPr>
  </w:p>
  <w:p w:rsidR="00141C38" w:rsidRDefault="00141C3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1C38"/>
    <w:rsid w:val="00141C38"/>
    <w:rsid w:val="001B148D"/>
    <w:rsid w:val="0032307A"/>
    <w:rsid w:val="004A793D"/>
    <w:rsid w:val="0050715C"/>
    <w:rsid w:val="005D04E4"/>
    <w:rsid w:val="007676AB"/>
    <w:rsid w:val="007D406E"/>
    <w:rsid w:val="00817BC3"/>
    <w:rsid w:val="00860876"/>
    <w:rsid w:val="00913697"/>
    <w:rsid w:val="009322FD"/>
    <w:rsid w:val="009900A7"/>
    <w:rsid w:val="00A96F1B"/>
    <w:rsid w:val="00D26DAC"/>
    <w:rsid w:val="00F82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C38"/>
  </w:style>
  <w:style w:type="paragraph" w:styleId="Footer">
    <w:name w:val="footer"/>
    <w:basedOn w:val="Normal"/>
    <w:link w:val="FooterChar"/>
    <w:uiPriority w:val="99"/>
    <w:unhideWhenUsed/>
    <w:rsid w:val="00141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38"/>
  </w:style>
  <w:style w:type="paragraph" w:styleId="BalloonText">
    <w:name w:val="Balloon Text"/>
    <w:basedOn w:val="Normal"/>
    <w:link w:val="BalloonTextChar"/>
    <w:uiPriority w:val="99"/>
    <w:semiHidden/>
    <w:unhideWhenUsed/>
    <w:rsid w:val="0014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41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C38"/>
  </w:style>
  <w:style w:type="paragraph" w:styleId="Footer">
    <w:name w:val="footer"/>
    <w:basedOn w:val="Normal"/>
    <w:link w:val="FooterChar"/>
    <w:uiPriority w:val="99"/>
    <w:unhideWhenUsed/>
    <w:rsid w:val="00141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38"/>
  </w:style>
  <w:style w:type="paragraph" w:styleId="BalloonText">
    <w:name w:val="Balloon Text"/>
    <w:basedOn w:val="Normal"/>
    <w:link w:val="BalloonTextChar"/>
    <w:uiPriority w:val="99"/>
    <w:semiHidden/>
    <w:unhideWhenUsed/>
    <w:rsid w:val="0014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172</Words>
  <Characters>984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7</cp:revision>
  <dcterms:created xsi:type="dcterms:W3CDTF">2021-11-21T15:46:00Z</dcterms:created>
  <dcterms:modified xsi:type="dcterms:W3CDTF">2021-11-22T23:25:00Z</dcterms:modified>
</cp:coreProperties>
</file>