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53" w:rsidRPr="00B538E8" w:rsidRDefault="00391853" w:rsidP="00391853">
      <w:pPr>
        <w:spacing w:line="360" w:lineRule="auto"/>
        <w:jc w:val="center"/>
        <w:rPr>
          <w:rFonts w:ascii="Times New Roman" w:hAnsi="Times New Roman" w:cs="Times New Roman"/>
          <w:sz w:val="28"/>
          <w:szCs w:val="24"/>
        </w:rPr>
      </w:pPr>
      <w:bookmarkStart w:id="0" w:name="_GoBack"/>
      <w:bookmarkEnd w:id="0"/>
      <w:r w:rsidRPr="00B538E8">
        <w:rPr>
          <w:rFonts w:ascii="Times New Roman" w:hAnsi="Times New Roman" w:cs="Times New Roman"/>
          <w:b/>
          <w:sz w:val="28"/>
          <w:szCs w:val="24"/>
          <w:u w:val="single"/>
        </w:rPr>
        <w:t>HALAMAN PENGESAHAN</w:t>
      </w:r>
    </w:p>
    <w:p w:rsidR="00391853" w:rsidRDefault="00391853" w:rsidP="00391853">
      <w:pPr>
        <w:tabs>
          <w:tab w:val="left" w:pos="2127"/>
        </w:tabs>
        <w:spacing w:after="0" w:line="240" w:lineRule="auto"/>
        <w:ind w:left="1985" w:hanging="1985"/>
        <w:contextualSpacing/>
        <w:jc w:val="both"/>
        <w:rPr>
          <w:rFonts w:ascii="Times New Roman" w:hAnsi="Times New Roman" w:cs="Times New Roman"/>
          <w:sz w:val="24"/>
          <w:szCs w:val="24"/>
        </w:rPr>
      </w:pPr>
      <w:proofErr w:type="spellStart"/>
      <w:r w:rsidRPr="00B538E8">
        <w:rPr>
          <w:rFonts w:ascii="Times New Roman" w:hAnsi="Times New Roman" w:cs="Times New Roman"/>
          <w:sz w:val="24"/>
          <w:szCs w:val="24"/>
        </w:rPr>
        <w:t>Judul</w:t>
      </w:r>
      <w:proofErr w:type="spellEnd"/>
      <w:r w:rsidRPr="00B538E8">
        <w:rPr>
          <w:rFonts w:ascii="Times New Roman" w:hAnsi="Times New Roman" w:cs="Times New Roman"/>
          <w:sz w:val="24"/>
          <w:szCs w:val="24"/>
        </w:rPr>
        <w:t xml:space="preserve"> </w:t>
      </w:r>
      <w:r w:rsidRPr="00B538E8">
        <w:rPr>
          <w:rFonts w:ascii="Times New Roman" w:hAnsi="Times New Roman" w:cs="Times New Roman"/>
          <w:sz w:val="24"/>
          <w:szCs w:val="24"/>
        </w:rPr>
        <w:tab/>
        <w:t xml:space="preserve">: </w:t>
      </w:r>
      <w:r w:rsidRPr="00B538E8">
        <w:rPr>
          <w:rFonts w:ascii="Times New Roman" w:hAnsi="Times New Roman" w:cs="Times New Roman"/>
          <w:sz w:val="24"/>
          <w:szCs w:val="24"/>
        </w:rPr>
        <w:tab/>
      </w:r>
      <w:proofErr w:type="spellStart"/>
      <w:r w:rsidRPr="00B538E8">
        <w:rPr>
          <w:rFonts w:ascii="Times New Roman" w:hAnsi="Times New Roman" w:cs="Times New Roman"/>
          <w:sz w:val="24"/>
          <w:szCs w:val="24"/>
        </w:rPr>
        <w:t>Perencanaan</w:t>
      </w:r>
      <w:proofErr w:type="spellEnd"/>
      <w:r w:rsidRPr="00B538E8">
        <w:rPr>
          <w:rFonts w:ascii="Times New Roman" w:hAnsi="Times New Roman" w:cs="Times New Roman"/>
          <w:sz w:val="24"/>
          <w:szCs w:val="24"/>
        </w:rPr>
        <w:t xml:space="preserve"> </w:t>
      </w:r>
      <w:proofErr w:type="spellStart"/>
      <w:r w:rsidRPr="00B538E8">
        <w:rPr>
          <w:rFonts w:ascii="Times New Roman" w:hAnsi="Times New Roman" w:cs="Times New Roman"/>
          <w:sz w:val="24"/>
          <w:szCs w:val="24"/>
        </w:rPr>
        <w:t>Jalur</w:t>
      </w:r>
      <w:proofErr w:type="spellEnd"/>
      <w:r w:rsidRPr="00B538E8">
        <w:rPr>
          <w:rFonts w:ascii="Times New Roman" w:hAnsi="Times New Roman" w:cs="Times New Roman"/>
          <w:sz w:val="24"/>
          <w:szCs w:val="24"/>
        </w:rPr>
        <w:t xml:space="preserve"> </w:t>
      </w:r>
      <w:proofErr w:type="spellStart"/>
      <w:r w:rsidRPr="00B538E8">
        <w:rPr>
          <w:rFonts w:ascii="Times New Roman" w:hAnsi="Times New Roman" w:cs="Times New Roman"/>
          <w:sz w:val="24"/>
          <w:szCs w:val="24"/>
        </w:rPr>
        <w:t>Interpretasi</w:t>
      </w:r>
      <w:proofErr w:type="spellEnd"/>
      <w:r w:rsidRPr="00B538E8">
        <w:rPr>
          <w:rFonts w:ascii="Times New Roman" w:hAnsi="Times New Roman" w:cs="Times New Roman"/>
          <w:sz w:val="24"/>
          <w:szCs w:val="24"/>
        </w:rPr>
        <w:t xml:space="preserve"> </w:t>
      </w:r>
      <w:proofErr w:type="spellStart"/>
      <w:r w:rsidRPr="00B538E8">
        <w:rPr>
          <w:rFonts w:ascii="Times New Roman" w:hAnsi="Times New Roman" w:cs="Times New Roman"/>
          <w:sz w:val="24"/>
          <w:szCs w:val="24"/>
        </w:rPr>
        <w:t>Ekowisata</w:t>
      </w:r>
      <w:proofErr w:type="spellEnd"/>
      <w:r w:rsidRPr="00B538E8">
        <w:rPr>
          <w:rFonts w:ascii="Times New Roman" w:hAnsi="Times New Roman" w:cs="Times New Roman"/>
          <w:sz w:val="24"/>
          <w:szCs w:val="24"/>
        </w:rPr>
        <w:t xml:space="preserve"> </w:t>
      </w:r>
      <w:proofErr w:type="spellStart"/>
      <w:r w:rsidRPr="00B538E8">
        <w:rPr>
          <w:rFonts w:ascii="Times New Roman" w:hAnsi="Times New Roman" w:cs="Times New Roman"/>
          <w:sz w:val="24"/>
          <w:szCs w:val="24"/>
        </w:rPr>
        <w:t>Teluk</w:t>
      </w:r>
      <w:proofErr w:type="spellEnd"/>
      <w:r w:rsidRPr="00B538E8">
        <w:rPr>
          <w:rFonts w:ascii="Times New Roman" w:hAnsi="Times New Roman" w:cs="Times New Roman"/>
          <w:sz w:val="24"/>
          <w:szCs w:val="24"/>
        </w:rPr>
        <w:t xml:space="preserve"> Wang </w:t>
      </w:r>
      <w:proofErr w:type="spellStart"/>
      <w:r w:rsidRPr="00B538E8">
        <w:rPr>
          <w:rFonts w:ascii="Times New Roman" w:hAnsi="Times New Roman" w:cs="Times New Roman"/>
          <w:sz w:val="24"/>
          <w:szCs w:val="24"/>
        </w:rPr>
        <w:t>Sakti</w:t>
      </w:r>
      <w:proofErr w:type="spellEnd"/>
      <w:r w:rsidRPr="00B538E8">
        <w:rPr>
          <w:rFonts w:ascii="Times New Roman" w:hAnsi="Times New Roman" w:cs="Times New Roman"/>
          <w:sz w:val="24"/>
          <w:szCs w:val="24"/>
        </w:rPr>
        <w:t xml:space="preserve"> </w:t>
      </w:r>
    </w:p>
    <w:p w:rsidR="00391853" w:rsidRPr="00B538E8" w:rsidRDefault="00391853" w:rsidP="00391853">
      <w:pPr>
        <w:tabs>
          <w:tab w:val="left" w:pos="2127"/>
        </w:tabs>
        <w:spacing w:after="0" w:line="240" w:lineRule="auto"/>
        <w:ind w:left="1985" w:hanging="1985"/>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Jambi</w:t>
      </w:r>
      <w:r w:rsidRPr="00B538E8">
        <w:rPr>
          <w:rFonts w:ascii="Times New Roman" w:hAnsi="Times New Roman" w:cs="Times New Roman"/>
          <w:sz w:val="24"/>
          <w:szCs w:val="24"/>
        </w:rPr>
        <w:t xml:space="preserve">  </w:t>
      </w:r>
    </w:p>
    <w:p w:rsidR="00391853" w:rsidRPr="00B538E8" w:rsidRDefault="00391853" w:rsidP="00391853">
      <w:pPr>
        <w:tabs>
          <w:tab w:val="left" w:pos="2127"/>
        </w:tabs>
        <w:spacing w:after="0" w:line="240" w:lineRule="auto"/>
        <w:ind w:left="1985" w:hanging="1985"/>
        <w:contextualSpacing/>
        <w:jc w:val="both"/>
        <w:rPr>
          <w:rFonts w:ascii="Times New Roman" w:hAnsi="Times New Roman" w:cs="Times New Roman"/>
          <w:color w:val="000000" w:themeColor="text1"/>
          <w:sz w:val="12"/>
          <w:szCs w:val="24"/>
        </w:rPr>
      </w:pPr>
    </w:p>
    <w:p w:rsidR="00391853" w:rsidRPr="00B538E8" w:rsidRDefault="00391853" w:rsidP="00391853">
      <w:pPr>
        <w:tabs>
          <w:tab w:val="left" w:pos="1985"/>
        </w:tabs>
        <w:spacing w:after="0" w:line="360" w:lineRule="auto"/>
        <w:rPr>
          <w:rFonts w:ascii="Times New Roman" w:hAnsi="Times New Roman" w:cs="Times New Roman"/>
          <w:sz w:val="24"/>
        </w:rPr>
      </w:pPr>
      <w:proofErr w:type="spellStart"/>
      <w:r w:rsidRPr="00B538E8">
        <w:rPr>
          <w:rFonts w:ascii="Times New Roman" w:hAnsi="Times New Roman" w:cs="Times New Roman"/>
          <w:sz w:val="24"/>
        </w:rPr>
        <w:t>Nama</w:t>
      </w:r>
      <w:proofErr w:type="spellEnd"/>
      <w:r w:rsidRPr="00B538E8">
        <w:rPr>
          <w:rFonts w:ascii="Times New Roman" w:hAnsi="Times New Roman" w:cs="Times New Roman"/>
          <w:sz w:val="24"/>
        </w:rPr>
        <w:tab/>
        <w:t>: AUDRY WULANDARY</w:t>
      </w:r>
    </w:p>
    <w:p w:rsidR="00391853" w:rsidRPr="00B538E8" w:rsidRDefault="00391853" w:rsidP="00391853">
      <w:pPr>
        <w:tabs>
          <w:tab w:val="left" w:pos="1985"/>
        </w:tabs>
        <w:spacing w:after="0" w:line="360" w:lineRule="auto"/>
        <w:rPr>
          <w:rFonts w:ascii="Times New Roman" w:hAnsi="Times New Roman" w:cs="Times New Roman"/>
          <w:sz w:val="24"/>
        </w:rPr>
      </w:pPr>
      <w:r>
        <w:rPr>
          <w:rFonts w:ascii="Times New Roman" w:hAnsi="Times New Roman" w:cs="Times New Roman"/>
          <w:sz w:val="24"/>
        </w:rPr>
        <w:t>NIM</w:t>
      </w:r>
      <w:r w:rsidRPr="00B538E8">
        <w:rPr>
          <w:rFonts w:ascii="Times New Roman" w:hAnsi="Times New Roman" w:cs="Times New Roman"/>
          <w:sz w:val="24"/>
        </w:rPr>
        <w:tab/>
        <w:t>: L1A118027</w:t>
      </w:r>
    </w:p>
    <w:p w:rsidR="00391853" w:rsidRPr="00B538E8" w:rsidRDefault="00391853" w:rsidP="00391853">
      <w:pPr>
        <w:tabs>
          <w:tab w:val="left" w:pos="1985"/>
        </w:tabs>
        <w:spacing w:after="0" w:line="360" w:lineRule="auto"/>
        <w:rPr>
          <w:rFonts w:ascii="Times New Roman" w:hAnsi="Times New Roman" w:cs="Times New Roman"/>
          <w:sz w:val="24"/>
        </w:rPr>
      </w:pPr>
      <w:r w:rsidRPr="00B538E8">
        <w:rPr>
          <w:rFonts w:ascii="Times New Roman" w:hAnsi="Times New Roman" w:cs="Times New Roman"/>
          <w:sz w:val="24"/>
        </w:rPr>
        <w:t xml:space="preserve">Program </w:t>
      </w:r>
      <w:proofErr w:type="spellStart"/>
      <w:r w:rsidRPr="00B538E8">
        <w:rPr>
          <w:rFonts w:ascii="Times New Roman" w:hAnsi="Times New Roman" w:cs="Times New Roman"/>
          <w:sz w:val="24"/>
        </w:rPr>
        <w:t>Studi</w:t>
      </w:r>
      <w:proofErr w:type="spellEnd"/>
      <w:r w:rsidRPr="00B538E8">
        <w:rPr>
          <w:rFonts w:ascii="Times New Roman" w:hAnsi="Times New Roman" w:cs="Times New Roman"/>
          <w:sz w:val="24"/>
        </w:rPr>
        <w:t xml:space="preserve"> </w:t>
      </w:r>
      <w:r w:rsidRPr="00B538E8">
        <w:rPr>
          <w:rFonts w:ascii="Times New Roman" w:hAnsi="Times New Roman" w:cs="Times New Roman"/>
          <w:sz w:val="24"/>
        </w:rPr>
        <w:tab/>
        <w:t>: KEHUTANAN</w:t>
      </w:r>
    </w:p>
    <w:p w:rsidR="00391853" w:rsidRPr="00B538E8" w:rsidRDefault="00391853" w:rsidP="00391853">
      <w:pPr>
        <w:tabs>
          <w:tab w:val="left" w:pos="1134"/>
        </w:tabs>
        <w:spacing w:after="120"/>
        <w:ind w:left="1276" w:hanging="1985"/>
        <w:jc w:val="both"/>
        <w:rPr>
          <w:rFonts w:ascii="Times New Roman" w:hAnsi="Times New Roman" w:cs="Times New Roman"/>
          <w:sz w:val="24"/>
          <w:szCs w:val="24"/>
        </w:rPr>
      </w:pPr>
    </w:p>
    <w:p w:rsidR="00391853" w:rsidRPr="00B538E8" w:rsidRDefault="00391853" w:rsidP="00391853">
      <w:pPr>
        <w:tabs>
          <w:tab w:val="left" w:pos="1134"/>
        </w:tabs>
        <w:spacing w:after="120"/>
        <w:ind w:left="1276" w:hanging="1985"/>
        <w:jc w:val="both"/>
        <w:rPr>
          <w:rFonts w:ascii="Times New Roman" w:hAnsi="Times New Roman" w:cs="Times New Roman"/>
          <w:sz w:val="24"/>
          <w:szCs w:val="24"/>
        </w:rPr>
      </w:pPr>
    </w:p>
    <w:p w:rsidR="00391853" w:rsidRPr="00B538E8" w:rsidRDefault="00391853" w:rsidP="00391853">
      <w:pPr>
        <w:spacing w:after="120"/>
        <w:ind w:left="3261" w:hanging="3261"/>
        <w:jc w:val="both"/>
        <w:rPr>
          <w:rFonts w:ascii="Times New Roman" w:hAnsi="Times New Roman" w:cs="Times New Roman"/>
          <w:sz w:val="24"/>
          <w:szCs w:val="24"/>
          <w:lang w:val="id-ID"/>
        </w:rPr>
      </w:pPr>
    </w:p>
    <w:p w:rsidR="00391853" w:rsidRPr="00B538E8" w:rsidRDefault="00391853" w:rsidP="00391853">
      <w:pPr>
        <w:spacing w:after="120"/>
        <w:ind w:left="3261" w:hanging="3261"/>
        <w:jc w:val="both"/>
        <w:rPr>
          <w:rFonts w:ascii="Times New Roman" w:hAnsi="Times New Roman" w:cs="Times New Roman"/>
          <w:sz w:val="24"/>
          <w:szCs w:val="24"/>
        </w:rPr>
      </w:pPr>
    </w:p>
    <w:p w:rsidR="00391853" w:rsidRPr="00B538E8" w:rsidRDefault="00391853" w:rsidP="00391853">
      <w:pPr>
        <w:jc w:val="center"/>
        <w:rPr>
          <w:rFonts w:ascii="Times New Roman" w:hAnsi="Times New Roman" w:cs="Times New Roman"/>
          <w:sz w:val="24"/>
          <w:szCs w:val="24"/>
        </w:rPr>
      </w:pPr>
      <w:proofErr w:type="spellStart"/>
      <w:r w:rsidRPr="00B538E8">
        <w:rPr>
          <w:rFonts w:ascii="Times New Roman" w:hAnsi="Times New Roman" w:cs="Times New Roman"/>
          <w:sz w:val="24"/>
          <w:szCs w:val="24"/>
        </w:rPr>
        <w:t>Disetujui</w:t>
      </w:r>
      <w:proofErr w:type="spellEnd"/>
      <w:r w:rsidRPr="00B538E8">
        <w:rPr>
          <w:rFonts w:ascii="Times New Roman" w:hAnsi="Times New Roman" w:cs="Times New Roman"/>
          <w:sz w:val="24"/>
          <w:szCs w:val="24"/>
        </w:rPr>
        <w:t xml:space="preserve"> </w:t>
      </w:r>
      <w:proofErr w:type="spellStart"/>
      <w:proofErr w:type="gramStart"/>
      <w:r w:rsidRPr="00B538E8">
        <w:rPr>
          <w:rFonts w:ascii="Times New Roman" w:hAnsi="Times New Roman" w:cs="Times New Roman"/>
          <w:sz w:val="24"/>
          <w:szCs w:val="24"/>
        </w:rPr>
        <w:t>Oleh</w:t>
      </w:r>
      <w:proofErr w:type="spellEnd"/>
      <w:r w:rsidRPr="00B538E8">
        <w:rPr>
          <w:rFonts w:ascii="Times New Roman" w:hAnsi="Times New Roman" w:cs="Times New Roman"/>
          <w:sz w:val="24"/>
          <w:szCs w:val="24"/>
        </w:rPr>
        <w:t xml:space="preserve"> :</w:t>
      </w:r>
      <w:proofErr w:type="gramEnd"/>
    </w:p>
    <w:p w:rsidR="00391853" w:rsidRPr="00B538E8" w:rsidRDefault="00391853" w:rsidP="00391853">
      <w:pPr>
        <w:rPr>
          <w:rFonts w:ascii="Times New Roman" w:hAnsi="Times New Roman" w:cs="Times New Roman"/>
          <w:sz w:val="24"/>
          <w:szCs w:val="24"/>
        </w:rPr>
      </w:pPr>
    </w:p>
    <w:tbl>
      <w:tblPr>
        <w:tblStyle w:val="TableGrid1"/>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544"/>
      </w:tblGrid>
      <w:tr w:rsidR="00391853" w:rsidRPr="00B538E8" w:rsidTr="00C76251">
        <w:tc>
          <w:tcPr>
            <w:tcW w:w="4820" w:type="dxa"/>
            <w:hideMark/>
          </w:tcPr>
          <w:p w:rsidR="00391853" w:rsidRPr="00B538E8" w:rsidRDefault="00391853" w:rsidP="00C76251">
            <w:pPr>
              <w:ind w:left="-108" w:firstLine="108"/>
              <w:jc w:val="both"/>
              <w:rPr>
                <w:rFonts w:ascii="Times New Roman" w:hAnsi="Times New Roman"/>
                <w:sz w:val="24"/>
                <w:szCs w:val="24"/>
              </w:rPr>
            </w:pPr>
            <w:proofErr w:type="spellStart"/>
            <w:r w:rsidRPr="00B538E8">
              <w:rPr>
                <w:rFonts w:ascii="Times New Roman" w:hAnsi="Times New Roman"/>
                <w:sz w:val="24"/>
                <w:szCs w:val="24"/>
              </w:rPr>
              <w:t>Dosen</w:t>
            </w:r>
            <w:proofErr w:type="spellEnd"/>
            <w:r w:rsidRPr="00B538E8">
              <w:rPr>
                <w:rFonts w:ascii="Times New Roman" w:hAnsi="Times New Roman"/>
                <w:sz w:val="24"/>
                <w:szCs w:val="24"/>
              </w:rPr>
              <w:t xml:space="preserve"> </w:t>
            </w:r>
            <w:proofErr w:type="spellStart"/>
            <w:r w:rsidRPr="00B538E8">
              <w:rPr>
                <w:rFonts w:ascii="Times New Roman" w:hAnsi="Times New Roman"/>
                <w:sz w:val="24"/>
                <w:szCs w:val="24"/>
              </w:rPr>
              <w:t>Pembimbing</w:t>
            </w:r>
            <w:proofErr w:type="spellEnd"/>
            <w:r w:rsidRPr="00B538E8">
              <w:rPr>
                <w:rFonts w:ascii="Times New Roman" w:hAnsi="Times New Roman"/>
                <w:sz w:val="24"/>
                <w:szCs w:val="24"/>
              </w:rPr>
              <w:t xml:space="preserve"> I,</w:t>
            </w:r>
          </w:p>
        </w:tc>
        <w:tc>
          <w:tcPr>
            <w:tcW w:w="3544" w:type="dxa"/>
            <w:hideMark/>
          </w:tcPr>
          <w:p w:rsidR="00391853" w:rsidRPr="00B538E8" w:rsidRDefault="00391853" w:rsidP="00C76251">
            <w:pPr>
              <w:ind w:left="72"/>
              <w:jc w:val="both"/>
              <w:rPr>
                <w:rFonts w:ascii="Times New Roman" w:hAnsi="Times New Roman"/>
                <w:sz w:val="24"/>
                <w:szCs w:val="24"/>
              </w:rPr>
            </w:pPr>
            <w:proofErr w:type="spellStart"/>
            <w:r w:rsidRPr="00B538E8">
              <w:rPr>
                <w:rFonts w:ascii="Times New Roman" w:hAnsi="Times New Roman"/>
                <w:sz w:val="24"/>
                <w:szCs w:val="24"/>
              </w:rPr>
              <w:t>Dosen</w:t>
            </w:r>
            <w:proofErr w:type="spellEnd"/>
            <w:r w:rsidRPr="00B538E8">
              <w:rPr>
                <w:rFonts w:ascii="Times New Roman" w:hAnsi="Times New Roman"/>
                <w:sz w:val="24"/>
                <w:szCs w:val="24"/>
              </w:rPr>
              <w:t xml:space="preserve"> </w:t>
            </w:r>
            <w:proofErr w:type="spellStart"/>
            <w:r w:rsidRPr="00B538E8">
              <w:rPr>
                <w:rFonts w:ascii="Times New Roman" w:hAnsi="Times New Roman"/>
                <w:sz w:val="24"/>
                <w:szCs w:val="24"/>
              </w:rPr>
              <w:t>Pembimbing</w:t>
            </w:r>
            <w:proofErr w:type="spellEnd"/>
            <w:r w:rsidRPr="00B538E8">
              <w:rPr>
                <w:rFonts w:ascii="Times New Roman" w:hAnsi="Times New Roman"/>
                <w:sz w:val="24"/>
                <w:szCs w:val="24"/>
              </w:rPr>
              <w:t xml:space="preserve"> II,</w:t>
            </w:r>
          </w:p>
        </w:tc>
      </w:tr>
      <w:tr w:rsidR="00391853" w:rsidRPr="00B538E8" w:rsidTr="00C76251">
        <w:tc>
          <w:tcPr>
            <w:tcW w:w="4820" w:type="dxa"/>
          </w:tcPr>
          <w:p w:rsidR="00391853" w:rsidRPr="00B538E8" w:rsidRDefault="00391853" w:rsidP="00C76251">
            <w:pPr>
              <w:jc w:val="center"/>
              <w:rPr>
                <w:rFonts w:ascii="Times New Roman" w:hAnsi="Times New Roman"/>
                <w:sz w:val="24"/>
                <w:szCs w:val="24"/>
                <w:lang w:val="id-ID"/>
              </w:rPr>
            </w:pPr>
          </w:p>
        </w:tc>
        <w:tc>
          <w:tcPr>
            <w:tcW w:w="3544" w:type="dxa"/>
          </w:tcPr>
          <w:p w:rsidR="00391853" w:rsidRPr="00B538E8" w:rsidRDefault="00391853" w:rsidP="00C76251">
            <w:pPr>
              <w:ind w:left="72"/>
              <w:jc w:val="both"/>
              <w:rPr>
                <w:rFonts w:ascii="Times New Roman" w:hAnsi="Times New Roman"/>
                <w:sz w:val="24"/>
                <w:szCs w:val="24"/>
                <w:lang w:val="id-ID"/>
              </w:rPr>
            </w:pPr>
          </w:p>
        </w:tc>
      </w:tr>
      <w:tr w:rsidR="00391853" w:rsidRPr="00B538E8" w:rsidTr="00C76251">
        <w:tc>
          <w:tcPr>
            <w:tcW w:w="4820" w:type="dxa"/>
          </w:tcPr>
          <w:p w:rsidR="00391853" w:rsidRPr="00B538E8" w:rsidRDefault="00391853" w:rsidP="00C76251">
            <w:pPr>
              <w:jc w:val="center"/>
              <w:rPr>
                <w:rFonts w:ascii="Times New Roman" w:hAnsi="Times New Roman"/>
                <w:sz w:val="24"/>
                <w:szCs w:val="24"/>
                <w:lang w:val="id-ID"/>
              </w:rPr>
            </w:pPr>
          </w:p>
        </w:tc>
        <w:tc>
          <w:tcPr>
            <w:tcW w:w="3544" w:type="dxa"/>
          </w:tcPr>
          <w:p w:rsidR="00391853" w:rsidRPr="00B538E8" w:rsidRDefault="00391853" w:rsidP="00C76251">
            <w:pPr>
              <w:ind w:left="72"/>
              <w:jc w:val="both"/>
              <w:rPr>
                <w:rFonts w:ascii="Times New Roman" w:hAnsi="Times New Roman"/>
                <w:sz w:val="24"/>
                <w:szCs w:val="24"/>
                <w:lang w:val="id-ID"/>
              </w:rPr>
            </w:pPr>
          </w:p>
        </w:tc>
      </w:tr>
      <w:tr w:rsidR="00391853" w:rsidRPr="00B538E8" w:rsidTr="00C76251">
        <w:tc>
          <w:tcPr>
            <w:tcW w:w="4820" w:type="dxa"/>
          </w:tcPr>
          <w:p w:rsidR="00391853" w:rsidRPr="00B538E8" w:rsidRDefault="00391853" w:rsidP="00C76251">
            <w:pPr>
              <w:jc w:val="center"/>
              <w:rPr>
                <w:rFonts w:ascii="Times New Roman" w:hAnsi="Times New Roman"/>
                <w:sz w:val="24"/>
                <w:szCs w:val="24"/>
                <w:lang w:val="id-ID"/>
              </w:rPr>
            </w:pPr>
          </w:p>
        </w:tc>
        <w:tc>
          <w:tcPr>
            <w:tcW w:w="3544" w:type="dxa"/>
          </w:tcPr>
          <w:p w:rsidR="00391853" w:rsidRPr="00B538E8" w:rsidRDefault="00391853" w:rsidP="00C76251">
            <w:pPr>
              <w:ind w:left="72"/>
              <w:jc w:val="both"/>
              <w:rPr>
                <w:rFonts w:ascii="Times New Roman" w:hAnsi="Times New Roman"/>
                <w:sz w:val="24"/>
                <w:szCs w:val="24"/>
                <w:lang w:val="en-ID"/>
              </w:rPr>
            </w:pPr>
          </w:p>
        </w:tc>
      </w:tr>
      <w:tr w:rsidR="00391853" w:rsidRPr="00B538E8" w:rsidTr="00C76251">
        <w:tc>
          <w:tcPr>
            <w:tcW w:w="4820" w:type="dxa"/>
            <w:hideMark/>
          </w:tcPr>
          <w:p w:rsidR="00391853" w:rsidRPr="00B538E8" w:rsidRDefault="00391853" w:rsidP="00C76251">
            <w:pPr>
              <w:jc w:val="both"/>
              <w:rPr>
                <w:rFonts w:ascii="Times New Roman" w:hAnsi="Times New Roman"/>
                <w:sz w:val="24"/>
                <w:szCs w:val="24"/>
                <w:u w:val="single"/>
              </w:rPr>
            </w:pPr>
            <w:r w:rsidRPr="00B538E8">
              <w:rPr>
                <w:rFonts w:ascii="Times New Roman" w:hAnsi="Times New Roman"/>
                <w:sz w:val="24"/>
                <w:szCs w:val="24"/>
                <w:u w:val="single"/>
              </w:rPr>
              <w:t xml:space="preserve">Ir. </w:t>
            </w:r>
            <w:proofErr w:type="spellStart"/>
            <w:r w:rsidRPr="00B538E8">
              <w:rPr>
                <w:rFonts w:ascii="Times New Roman" w:hAnsi="Times New Roman"/>
                <w:sz w:val="24"/>
                <w:szCs w:val="24"/>
                <w:u w:val="single"/>
              </w:rPr>
              <w:t>Albayudi</w:t>
            </w:r>
            <w:proofErr w:type="spellEnd"/>
            <w:r w:rsidRPr="00B538E8">
              <w:rPr>
                <w:rFonts w:ascii="Times New Roman" w:hAnsi="Times New Roman"/>
                <w:sz w:val="24"/>
                <w:szCs w:val="24"/>
                <w:u w:val="single"/>
              </w:rPr>
              <w:t xml:space="preserve">, </w:t>
            </w:r>
            <w:proofErr w:type="spellStart"/>
            <w:r w:rsidRPr="00B538E8">
              <w:rPr>
                <w:rFonts w:ascii="Times New Roman" w:hAnsi="Times New Roman"/>
                <w:sz w:val="24"/>
                <w:szCs w:val="24"/>
                <w:u w:val="single"/>
              </w:rPr>
              <w:t>S.Hut</w:t>
            </w:r>
            <w:proofErr w:type="spellEnd"/>
            <w:r w:rsidRPr="00B538E8">
              <w:rPr>
                <w:rFonts w:ascii="Times New Roman" w:hAnsi="Times New Roman"/>
                <w:sz w:val="24"/>
                <w:szCs w:val="24"/>
                <w:u w:val="single"/>
              </w:rPr>
              <w:t xml:space="preserve">., </w:t>
            </w:r>
            <w:proofErr w:type="spellStart"/>
            <w:r w:rsidRPr="00B538E8">
              <w:rPr>
                <w:rFonts w:ascii="Times New Roman" w:hAnsi="Times New Roman"/>
                <w:sz w:val="24"/>
                <w:szCs w:val="24"/>
                <w:u w:val="single"/>
              </w:rPr>
              <w:t>M.Si</w:t>
            </w:r>
            <w:proofErr w:type="spellEnd"/>
            <w:r w:rsidRPr="00B538E8">
              <w:rPr>
                <w:rFonts w:ascii="Times New Roman" w:hAnsi="Times New Roman"/>
                <w:sz w:val="24"/>
                <w:szCs w:val="24"/>
                <w:u w:val="single"/>
              </w:rPr>
              <w:t>., I.PM</w:t>
            </w:r>
          </w:p>
        </w:tc>
        <w:tc>
          <w:tcPr>
            <w:tcW w:w="3544" w:type="dxa"/>
            <w:hideMark/>
          </w:tcPr>
          <w:p w:rsidR="00391853" w:rsidRPr="00B538E8" w:rsidRDefault="00391853" w:rsidP="00C76251">
            <w:pPr>
              <w:ind w:left="72"/>
              <w:jc w:val="both"/>
              <w:rPr>
                <w:rFonts w:ascii="Times New Roman" w:hAnsi="Times New Roman"/>
                <w:sz w:val="24"/>
                <w:szCs w:val="24"/>
                <w:lang w:val="id-ID"/>
              </w:rPr>
            </w:pPr>
            <w:r w:rsidRPr="00B538E8">
              <w:rPr>
                <w:rFonts w:ascii="Times New Roman" w:hAnsi="Times New Roman"/>
                <w:sz w:val="24"/>
                <w:szCs w:val="24"/>
                <w:u w:val="single"/>
              </w:rPr>
              <w:t xml:space="preserve">Ade </w:t>
            </w:r>
            <w:proofErr w:type="spellStart"/>
            <w:r w:rsidRPr="00B538E8">
              <w:rPr>
                <w:rFonts w:ascii="Times New Roman" w:hAnsi="Times New Roman"/>
                <w:sz w:val="24"/>
                <w:szCs w:val="24"/>
                <w:u w:val="single"/>
              </w:rPr>
              <w:t>Adriadi</w:t>
            </w:r>
            <w:proofErr w:type="spellEnd"/>
            <w:r w:rsidRPr="00B538E8">
              <w:rPr>
                <w:rFonts w:ascii="Times New Roman" w:hAnsi="Times New Roman"/>
                <w:sz w:val="24"/>
                <w:szCs w:val="24"/>
                <w:u w:val="single"/>
              </w:rPr>
              <w:t xml:space="preserve">, </w:t>
            </w:r>
            <w:proofErr w:type="spellStart"/>
            <w:r w:rsidRPr="00B538E8">
              <w:rPr>
                <w:rFonts w:ascii="Times New Roman" w:hAnsi="Times New Roman"/>
                <w:sz w:val="24"/>
                <w:szCs w:val="24"/>
                <w:u w:val="single"/>
              </w:rPr>
              <w:t>S.Si</w:t>
            </w:r>
            <w:proofErr w:type="spellEnd"/>
            <w:r w:rsidRPr="00B538E8">
              <w:rPr>
                <w:rFonts w:ascii="Times New Roman" w:hAnsi="Times New Roman"/>
                <w:sz w:val="24"/>
                <w:szCs w:val="24"/>
                <w:u w:val="single"/>
              </w:rPr>
              <w:t xml:space="preserve">., </w:t>
            </w:r>
            <w:proofErr w:type="spellStart"/>
            <w:r w:rsidRPr="00B538E8">
              <w:rPr>
                <w:rFonts w:ascii="Times New Roman" w:hAnsi="Times New Roman"/>
                <w:sz w:val="24"/>
                <w:szCs w:val="24"/>
                <w:u w:val="single"/>
              </w:rPr>
              <w:t>M.Si</w:t>
            </w:r>
            <w:proofErr w:type="spellEnd"/>
            <w:r w:rsidRPr="00B538E8">
              <w:rPr>
                <w:rFonts w:ascii="Times New Roman" w:hAnsi="Times New Roman"/>
                <w:sz w:val="24"/>
                <w:szCs w:val="24"/>
                <w:u w:val="single"/>
              </w:rPr>
              <w:t>, CIT</w:t>
            </w:r>
          </w:p>
        </w:tc>
      </w:tr>
      <w:tr w:rsidR="00391853" w:rsidRPr="00B538E8" w:rsidTr="00C76251">
        <w:trPr>
          <w:trHeight w:val="80"/>
        </w:trPr>
        <w:tc>
          <w:tcPr>
            <w:tcW w:w="4820" w:type="dxa"/>
            <w:hideMark/>
          </w:tcPr>
          <w:p w:rsidR="00391853" w:rsidRPr="00B538E8" w:rsidRDefault="00391853" w:rsidP="00C76251">
            <w:pPr>
              <w:jc w:val="both"/>
              <w:rPr>
                <w:rFonts w:ascii="Times New Roman" w:hAnsi="Times New Roman"/>
                <w:sz w:val="24"/>
                <w:szCs w:val="24"/>
              </w:rPr>
            </w:pPr>
            <w:r w:rsidRPr="00B538E8">
              <w:rPr>
                <w:rFonts w:ascii="Times New Roman" w:hAnsi="Times New Roman"/>
                <w:sz w:val="24"/>
                <w:szCs w:val="24"/>
              </w:rPr>
              <w:t xml:space="preserve">NIP. 19641027 199903 1 001  </w:t>
            </w:r>
          </w:p>
        </w:tc>
        <w:tc>
          <w:tcPr>
            <w:tcW w:w="3544" w:type="dxa"/>
            <w:hideMark/>
          </w:tcPr>
          <w:p w:rsidR="00391853" w:rsidRPr="00B538E8" w:rsidRDefault="00391853" w:rsidP="00C76251">
            <w:pPr>
              <w:ind w:left="72"/>
              <w:jc w:val="both"/>
              <w:rPr>
                <w:rFonts w:ascii="Times New Roman" w:hAnsi="Times New Roman"/>
                <w:sz w:val="24"/>
                <w:szCs w:val="24"/>
                <w:lang w:val="id-ID"/>
              </w:rPr>
            </w:pPr>
            <w:r w:rsidRPr="00B538E8">
              <w:rPr>
                <w:rFonts w:ascii="Times New Roman" w:hAnsi="Times New Roman"/>
                <w:sz w:val="24"/>
                <w:szCs w:val="24"/>
              </w:rPr>
              <w:t>NIP. 19901007 201903 1 014</w:t>
            </w:r>
          </w:p>
        </w:tc>
      </w:tr>
    </w:tbl>
    <w:p w:rsidR="00391853" w:rsidRPr="00B538E8" w:rsidRDefault="00391853" w:rsidP="00391853">
      <w:pPr>
        <w:jc w:val="both"/>
        <w:rPr>
          <w:rFonts w:ascii="Times New Roman" w:eastAsia="Calibri" w:hAnsi="Times New Roman" w:cs="Times New Roman"/>
          <w:sz w:val="24"/>
          <w:szCs w:val="24"/>
        </w:rPr>
      </w:pPr>
    </w:p>
    <w:p w:rsidR="00391853" w:rsidRPr="00B538E8" w:rsidRDefault="00391853" w:rsidP="00391853">
      <w:pPr>
        <w:jc w:val="both"/>
        <w:rPr>
          <w:rFonts w:ascii="Times New Roman" w:hAnsi="Times New Roman" w:cs="Times New Roman"/>
          <w:sz w:val="24"/>
          <w:szCs w:val="24"/>
        </w:rPr>
      </w:pPr>
    </w:p>
    <w:p w:rsidR="00391853" w:rsidRPr="00B538E8" w:rsidRDefault="00391853" w:rsidP="00391853">
      <w:pPr>
        <w:jc w:val="both"/>
        <w:rPr>
          <w:rFonts w:ascii="Times New Roman" w:hAnsi="Times New Roman" w:cs="Times New Roman"/>
          <w:sz w:val="68"/>
          <w:szCs w:val="24"/>
        </w:rPr>
      </w:pPr>
    </w:p>
    <w:p w:rsidR="00391853" w:rsidRPr="00B538E8" w:rsidRDefault="00391853" w:rsidP="00391853">
      <w:pPr>
        <w:spacing w:after="0" w:line="240" w:lineRule="auto"/>
        <w:jc w:val="center"/>
        <w:rPr>
          <w:rFonts w:ascii="Times New Roman" w:hAnsi="Times New Roman" w:cs="Times New Roman"/>
          <w:sz w:val="24"/>
          <w:szCs w:val="24"/>
        </w:rPr>
      </w:pPr>
    </w:p>
    <w:p w:rsidR="00391853" w:rsidRPr="00B538E8" w:rsidRDefault="00391853" w:rsidP="00391853">
      <w:pPr>
        <w:spacing w:after="0" w:line="240" w:lineRule="auto"/>
        <w:jc w:val="center"/>
        <w:rPr>
          <w:rFonts w:ascii="Times New Roman" w:hAnsi="Times New Roman" w:cs="Times New Roman"/>
          <w:sz w:val="24"/>
          <w:szCs w:val="24"/>
          <w:lang w:val="id-ID"/>
        </w:rPr>
      </w:pPr>
      <w:proofErr w:type="spellStart"/>
      <w:r w:rsidRPr="00B538E8">
        <w:rPr>
          <w:rFonts w:ascii="Times New Roman" w:hAnsi="Times New Roman" w:cs="Times New Roman"/>
          <w:sz w:val="24"/>
          <w:szCs w:val="24"/>
        </w:rPr>
        <w:t>Diketahui</w:t>
      </w:r>
      <w:proofErr w:type="spellEnd"/>
      <w:r w:rsidRPr="00B538E8">
        <w:rPr>
          <w:rFonts w:ascii="Times New Roman" w:hAnsi="Times New Roman" w:cs="Times New Roman"/>
          <w:sz w:val="24"/>
          <w:szCs w:val="24"/>
        </w:rPr>
        <w:t xml:space="preserve"> </w:t>
      </w:r>
      <w:proofErr w:type="spellStart"/>
      <w:proofErr w:type="gramStart"/>
      <w:r w:rsidRPr="00B538E8">
        <w:rPr>
          <w:rFonts w:ascii="Times New Roman" w:hAnsi="Times New Roman" w:cs="Times New Roman"/>
          <w:sz w:val="24"/>
          <w:szCs w:val="24"/>
        </w:rPr>
        <w:t>Oleh</w:t>
      </w:r>
      <w:proofErr w:type="spellEnd"/>
      <w:r w:rsidRPr="00B538E8">
        <w:rPr>
          <w:rFonts w:ascii="Times New Roman" w:hAnsi="Times New Roman" w:cs="Times New Roman"/>
          <w:sz w:val="24"/>
          <w:szCs w:val="24"/>
        </w:rPr>
        <w:t xml:space="preserve"> :</w:t>
      </w:r>
      <w:proofErr w:type="gramEnd"/>
    </w:p>
    <w:p w:rsidR="00391853" w:rsidRPr="00B538E8" w:rsidRDefault="00391853" w:rsidP="00391853">
      <w:pPr>
        <w:spacing w:after="0" w:line="240" w:lineRule="auto"/>
        <w:jc w:val="center"/>
        <w:rPr>
          <w:rFonts w:ascii="Times New Roman" w:hAnsi="Times New Roman" w:cs="Times New Roman"/>
          <w:sz w:val="24"/>
          <w:szCs w:val="24"/>
        </w:rPr>
      </w:pPr>
      <w:proofErr w:type="spellStart"/>
      <w:r w:rsidRPr="00B538E8">
        <w:rPr>
          <w:rFonts w:ascii="Times New Roman" w:hAnsi="Times New Roman" w:cs="Times New Roman"/>
          <w:sz w:val="24"/>
          <w:szCs w:val="24"/>
        </w:rPr>
        <w:t>Ketua</w:t>
      </w:r>
      <w:proofErr w:type="spellEnd"/>
      <w:r w:rsidRPr="00B538E8">
        <w:rPr>
          <w:rFonts w:ascii="Times New Roman" w:hAnsi="Times New Roman" w:cs="Times New Roman"/>
          <w:sz w:val="24"/>
          <w:szCs w:val="24"/>
        </w:rPr>
        <w:t xml:space="preserve"> </w:t>
      </w:r>
      <w:proofErr w:type="spellStart"/>
      <w:r w:rsidRPr="00B538E8">
        <w:rPr>
          <w:rFonts w:ascii="Times New Roman" w:hAnsi="Times New Roman" w:cs="Times New Roman"/>
          <w:sz w:val="24"/>
          <w:szCs w:val="24"/>
        </w:rPr>
        <w:t>Jurusan</w:t>
      </w:r>
      <w:proofErr w:type="spellEnd"/>
      <w:r w:rsidRPr="00B538E8">
        <w:rPr>
          <w:rFonts w:ascii="Times New Roman" w:hAnsi="Times New Roman" w:cs="Times New Roman"/>
          <w:sz w:val="24"/>
          <w:szCs w:val="24"/>
        </w:rPr>
        <w:t xml:space="preserve"> </w:t>
      </w:r>
      <w:proofErr w:type="spellStart"/>
      <w:r w:rsidRPr="00B538E8">
        <w:rPr>
          <w:rFonts w:ascii="Times New Roman" w:hAnsi="Times New Roman" w:cs="Times New Roman"/>
          <w:sz w:val="24"/>
          <w:szCs w:val="24"/>
        </w:rPr>
        <w:t>Kehutanan</w:t>
      </w:r>
      <w:proofErr w:type="spellEnd"/>
    </w:p>
    <w:p w:rsidR="00391853" w:rsidRPr="00B538E8" w:rsidRDefault="00391853" w:rsidP="00391853">
      <w:pPr>
        <w:spacing w:after="0" w:line="240" w:lineRule="auto"/>
        <w:jc w:val="center"/>
        <w:rPr>
          <w:rFonts w:ascii="Times New Roman" w:hAnsi="Times New Roman" w:cs="Times New Roman"/>
          <w:sz w:val="24"/>
          <w:szCs w:val="24"/>
        </w:rPr>
      </w:pPr>
      <w:proofErr w:type="spellStart"/>
      <w:r w:rsidRPr="00B538E8">
        <w:rPr>
          <w:rFonts w:ascii="Times New Roman" w:hAnsi="Times New Roman" w:cs="Times New Roman"/>
          <w:sz w:val="24"/>
          <w:szCs w:val="24"/>
        </w:rPr>
        <w:t>Fakultas</w:t>
      </w:r>
      <w:proofErr w:type="spellEnd"/>
      <w:r w:rsidRPr="00B538E8">
        <w:rPr>
          <w:rFonts w:ascii="Times New Roman" w:hAnsi="Times New Roman" w:cs="Times New Roman"/>
          <w:sz w:val="24"/>
          <w:szCs w:val="24"/>
        </w:rPr>
        <w:t xml:space="preserve"> </w:t>
      </w:r>
      <w:proofErr w:type="spellStart"/>
      <w:r w:rsidRPr="00B538E8">
        <w:rPr>
          <w:rFonts w:ascii="Times New Roman" w:hAnsi="Times New Roman" w:cs="Times New Roman"/>
          <w:sz w:val="24"/>
          <w:szCs w:val="24"/>
        </w:rPr>
        <w:t>Pertanian</w:t>
      </w:r>
      <w:proofErr w:type="spellEnd"/>
      <w:r w:rsidRPr="00B538E8">
        <w:rPr>
          <w:rFonts w:ascii="Times New Roman" w:hAnsi="Times New Roman" w:cs="Times New Roman"/>
          <w:sz w:val="24"/>
          <w:szCs w:val="24"/>
        </w:rPr>
        <w:t xml:space="preserve"> </w:t>
      </w:r>
      <w:proofErr w:type="spellStart"/>
      <w:r w:rsidRPr="00B538E8">
        <w:rPr>
          <w:rFonts w:ascii="Times New Roman" w:hAnsi="Times New Roman" w:cs="Times New Roman"/>
          <w:sz w:val="24"/>
          <w:szCs w:val="24"/>
        </w:rPr>
        <w:t>Universitas</w:t>
      </w:r>
      <w:proofErr w:type="spellEnd"/>
      <w:r w:rsidRPr="00B538E8">
        <w:rPr>
          <w:rFonts w:ascii="Times New Roman" w:hAnsi="Times New Roman" w:cs="Times New Roman"/>
          <w:sz w:val="24"/>
          <w:szCs w:val="24"/>
        </w:rPr>
        <w:t xml:space="preserve"> Jambi</w:t>
      </w:r>
    </w:p>
    <w:p w:rsidR="00391853" w:rsidRPr="00B538E8" w:rsidRDefault="00391853" w:rsidP="00391853">
      <w:pPr>
        <w:jc w:val="center"/>
        <w:rPr>
          <w:rFonts w:ascii="Times New Roman" w:hAnsi="Times New Roman" w:cs="Times New Roman"/>
          <w:sz w:val="24"/>
          <w:szCs w:val="24"/>
        </w:rPr>
      </w:pPr>
    </w:p>
    <w:p w:rsidR="00391853" w:rsidRPr="00B538E8" w:rsidRDefault="00391853" w:rsidP="00391853">
      <w:pPr>
        <w:spacing w:after="0" w:line="240" w:lineRule="auto"/>
        <w:jc w:val="center"/>
        <w:rPr>
          <w:rFonts w:ascii="Times New Roman" w:hAnsi="Times New Roman" w:cs="Times New Roman"/>
          <w:sz w:val="24"/>
          <w:szCs w:val="24"/>
        </w:rPr>
      </w:pPr>
    </w:p>
    <w:p w:rsidR="00391853" w:rsidRPr="00B538E8" w:rsidRDefault="00391853" w:rsidP="00391853">
      <w:pPr>
        <w:spacing w:after="0" w:line="240" w:lineRule="auto"/>
        <w:jc w:val="center"/>
        <w:rPr>
          <w:rFonts w:ascii="Times New Roman" w:hAnsi="Times New Roman" w:cs="Times New Roman"/>
          <w:sz w:val="24"/>
          <w:szCs w:val="24"/>
        </w:rPr>
      </w:pPr>
    </w:p>
    <w:p w:rsidR="00391853" w:rsidRPr="00B538E8" w:rsidRDefault="00391853" w:rsidP="00391853">
      <w:pPr>
        <w:spacing w:after="0" w:line="240" w:lineRule="auto"/>
        <w:jc w:val="center"/>
        <w:rPr>
          <w:rFonts w:ascii="Times New Roman" w:hAnsi="Times New Roman" w:cs="Times New Roman"/>
          <w:sz w:val="24"/>
          <w:szCs w:val="24"/>
        </w:rPr>
      </w:pPr>
    </w:p>
    <w:p w:rsidR="00391853" w:rsidRPr="00B538E8" w:rsidRDefault="00391853" w:rsidP="00391853">
      <w:pPr>
        <w:spacing w:after="0" w:line="240" w:lineRule="auto"/>
        <w:jc w:val="center"/>
        <w:rPr>
          <w:rFonts w:ascii="Times New Roman" w:hAnsi="Times New Roman" w:cs="Times New Roman"/>
          <w:sz w:val="24"/>
          <w:szCs w:val="24"/>
        </w:rPr>
      </w:pPr>
    </w:p>
    <w:p w:rsidR="00391853" w:rsidRPr="00B538E8" w:rsidRDefault="00391853" w:rsidP="00391853">
      <w:pPr>
        <w:spacing w:after="0" w:line="240" w:lineRule="auto"/>
        <w:jc w:val="center"/>
        <w:rPr>
          <w:rFonts w:ascii="Times New Roman" w:hAnsi="Times New Roman" w:cs="Times New Roman"/>
          <w:sz w:val="24"/>
          <w:szCs w:val="24"/>
          <w:lang w:val="id-ID"/>
        </w:rPr>
      </w:pPr>
      <w:r w:rsidRPr="00B538E8">
        <w:rPr>
          <w:rFonts w:ascii="Times New Roman" w:hAnsi="Times New Roman" w:cs="Times New Roman"/>
          <w:sz w:val="24"/>
          <w:szCs w:val="24"/>
          <w:u w:val="single"/>
        </w:rPr>
        <w:t xml:space="preserve">Dr. </w:t>
      </w:r>
      <w:proofErr w:type="spellStart"/>
      <w:r w:rsidRPr="00B538E8">
        <w:rPr>
          <w:rFonts w:ascii="Times New Roman" w:hAnsi="Times New Roman" w:cs="Times New Roman"/>
          <w:sz w:val="24"/>
          <w:szCs w:val="24"/>
          <w:u w:val="single"/>
        </w:rPr>
        <w:t>Forst</w:t>
      </w:r>
      <w:proofErr w:type="spellEnd"/>
      <w:r w:rsidRPr="00B538E8">
        <w:rPr>
          <w:rFonts w:ascii="Times New Roman" w:hAnsi="Times New Roman" w:cs="Times New Roman"/>
          <w:sz w:val="24"/>
          <w:szCs w:val="24"/>
          <w:u w:val="single"/>
        </w:rPr>
        <w:t xml:space="preserve">. Ir. </w:t>
      </w:r>
      <w:proofErr w:type="spellStart"/>
      <w:r w:rsidRPr="00B538E8">
        <w:rPr>
          <w:rFonts w:ascii="Times New Roman" w:hAnsi="Times New Roman" w:cs="Times New Roman"/>
          <w:sz w:val="24"/>
          <w:szCs w:val="24"/>
          <w:u w:val="single"/>
        </w:rPr>
        <w:t>Bambang</w:t>
      </w:r>
      <w:proofErr w:type="spellEnd"/>
      <w:r w:rsidRPr="00B538E8">
        <w:rPr>
          <w:rFonts w:ascii="Times New Roman" w:hAnsi="Times New Roman" w:cs="Times New Roman"/>
          <w:sz w:val="24"/>
          <w:szCs w:val="24"/>
          <w:u w:val="single"/>
        </w:rPr>
        <w:t xml:space="preserve"> </w:t>
      </w:r>
      <w:proofErr w:type="spellStart"/>
      <w:r w:rsidRPr="00B538E8">
        <w:rPr>
          <w:rFonts w:ascii="Times New Roman" w:hAnsi="Times New Roman" w:cs="Times New Roman"/>
          <w:sz w:val="24"/>
          <w:szCs w:val="24"/>
          <w:u w:val="single"/>
        </w:rPr>
        <w:t>Irawan</w:t>
      </w:r>
      <w:proofErr w:type="spellEnd"/>
      <w:r w:rsidRPr="00B538E8">
        <w:rPr>
          <w:rFonts w:ascii="Times New Roman" w:hAnsi="Times New Roman" w:cs="Times New Roman"/>
          <w:sz w:val="24"/>
          <w:szCs w:val="24"/>
          <w:u w:val="single"/>
        </w:rPr>
        <w:t xml:space="preserve"> SP., M.Sc., I.PU</w:t>
      </w:r>
    </w:p>
    <w:p w:rsidR="00391853" w:rsidRPr="00B538E8" w:rsidRDefault="00391853" w:rsidP="00391853">
      <w:pPr>
        <w:spacing w:after="0" w:line="240" w:lineRule="auto"/>
        <w:jc w:val="center"/>
        <w:rPr>
          <w:rFonts w:ascii="Times New Roman" w:hAnsi="Times New Roman" w:cs="Times New Roman"/>
          <w:sz w:val="24"/>
          <w:szCs w:val="24"/>
        </w:rPr>
      </w:pPr>
      <w:r w:rsidRPr="00B538E8">
        <w:rPr>
          <w:rFonts w:ascii="Times New Roman" w:hAnsi="Times New Roman" w:cs="Times New Roman"/>
          <w:sz w:val="24"/>
          <w:szCs w:val="24"/>
        </w:rPr>
        <w:t>NIP. 19690611 199403 1 003</w:t>
      </w:r>
    </w:p>
    <w:p w:rsidR="00391853" w:rsidRPr="00B538E8" w:rsidRDefault="00391853" w:rsidP="00391853">
      <w:pPr>
        <w:spacing w:after="360" w:line="240" w:lineRule="auto"/>
        <w:jc w:val="center"/>
        <w:rPr>
          <w:rFonts w:ascii="Times New Roman" w:hAnsi="Times New Roman" w:cs="Times New Roman"/>
          <w:b/>
          <w:sz w:val="28"/>
          <w:szCs w:val="28"/>
          <w:lang w:val="en-ID"/>
        </w:rPr>
      </w:pPr>
    </w:p>
    <w:p w:rsidR="00391853" w:rsidRDefault="00391853" w:rsidP="00391853"/>
    <w:p w:rsidR="00D4571E" w:rsidRDefault="00D4571E"/>
    <w:sectPr w:rsidR="00D4571E" w:rsidSect="00991717">
      <w:footerReference w:type="default" r:id="rId7"/>
      <w:pgSz w:w="11907" w:h="16839" w:code="9"/>
      <w:pgMar w:top="1701" w:right="1701" w:bottom="1701" w:left="2268" w:header="709" w:footer="709" w:gutter="0"/>
      <w:pgNumType w:start="4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097243"/>
      <w:docPartObj>
        <w:docPartGallery w:val="Page Numbers (Bottom of Page)"/>
        <w:docPartUnique/>
      </w:docPartObj>
    </w:sdtPr>
    <w:sdtEndPr>
      <w:rPr>
        <w:noProof/>
      </w:rPr>
    </w:sdtEndPr>
    <w:sdtContent>
      <w:p w:rsidR="00F90B09" w:rsidRDefault="00391853">
        <w:pPr>
          <w:pStyle w:val="Footer"/>
          <w:jc w:val="right"/>
        </w:pPr>
        <w:r>
          <w:fldChar w:fldCharType="begin"/>
        </w:r>
        <w:r>
          <w:instrText xml:space="preserve"> PAGE   \* MERGEFORMAT </w:instrText>
        </w:r>
        <w:r>
          <w:fldChar w:fldCharType="separate"/>
        </w:r>
        <w:r>
          <w:rPr>
            <w:noProof/>
          </w:rPr>
          <w:t>41</w:t>
        </w:r>
        <w:r>
          <w:rPr>
            <w:noProof/>
          </w:rPr>
          <w:fldChar w:fldCharType="end"/>
        </w:r>
      </w:p>
    </w:sdtContent>
  </w:sdt>
  <w:p w:rsidR="00F90B09" w:rsidRDefault="0039185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423"/>
    <w:multiLevelType w:val="hybridMultilevel"/>
    <w:tmpl w:val="08B20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F5AFC"/>
    <w:multiLevelType w:val="hybridMultilevel"/>
    <w:tmpl w:val="75A012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E6A5D"/>
    <w:multiLevelType w:val="multilevel"/>
    <w:tmpl w:val="6E427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A02198"/>
    <w:multiLevelType w:val="hybridMultilevel"/>
    <w:tmpl w:val="00A28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F356F"/>
    <w:multiLevelType w:val="hybridMultilevel"/>
    <w:tmpl w:val="6658C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F6DF7"/>
    <w:multiLevelType w:val="hybridMultilevel"/>
    <w:tmpl w:val="D386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36B13"/>
    <w:multiLevelType w:val="hybridMultilevel"/>
    <w:tmpl w:val="31F01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B19EA"/>
    <w:multiLevelType w:val="hybridMultilevel"/>
    <w:tmpl w:val="9D28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B7958"/>
    <w:multiLevelType w:val="hybridMultilevel"/>
    <w:tmpl w:val="F2FEA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E5590"/>
    <w:multiLevelType w:val="hybridMultilevel"/>
    <w:tmpl w:val="DE74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D02F10"/>
    <w:multiLevelType w:val="hybridMultilevel"/>
    <w:tmpl w:val="81ECD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B6B0E"/>
    <w:multiLevelType w:val="hybridMultilevel"/>
    <w:tmpl w:val="5114F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F01F67"/>
    <w:multiLevelType w:val="hybridMultilevel"/>
    <w:tmpl w:val="3258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D56BB7"/>
    <w:multiLevelType w:val="hybridMultilevel"/>
    <w:tmpl w:val="EABC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8"/>
  </w:num>
  <w:num w:numId="5">
    <w:abstractNumId w:val="2"/>
  </w:num>
  <w:num w:numId="6">
    <w:abstractNumId w:val="10"/>
  </w:num>
  <w:num w:numId="7">
    <w:abstractNumId w:val="0"/>
  </w:num>
  <w:num w:numId="8">
    <w:abstractNumId w:val="6"/>
  </w:num>
  <w:num w:numId="9">
    <w:abstractNumId w:val="7"/>
  </w:num>
  <w:num w:numId="10">
    <w:abstractNumId w:val="3"/>
  </w:num>
  <w:num w:numId="11">
    <w:abstractNumId w:val="9"/>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53"/>
    <w:rsid w:val="00252467"/>
    <w:rsid w:val="00391853"/>
    <w:rsid w:val="00BB583B"/>
    <w:rsid w:val="00D4571E"/>
    <w:rsid w:val="00E176BA"/>
    <w:rsid w:val="00FA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1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853"/>
    <w:rPr>
      <w:rFonts w:ascii="Tahoma" w:hAnsi="Tahoma" w:cs="Tahoma"/>
      <w:sz w:val="16"/>
      <w:szCs w:val="16"/>
    </w:rPr>
  </w:style>
  <w:style w:type="character" w:customStyle="1" w:styleId="hgkelc">
    <w:name w:val="hgkelc"/>
    <w:basedOn w:val="DefaultParagraphFont"/>
    <w:rsid w:val="00391853"/>
  </w:style>
  <w:style w:type="character" w:customStyle="1" w:styleId="lrzxr">
    <w:name w:val="lrzxr"/>
    <w:basedOn w:val="DefaultParagraphFont"/>
    <w:rsid w:val="00391853"/>
  </w:style>
  <w:style w:type="paragraph" w:customStyle="1" w:styleId="TableParagraph">
    <w:name w:val="Table Paragraph"/>
    <w:basedOn w:val="Normal"/>
    <w:uiPriority w:val="1"/>
    <w:qFormat/>
    <w:rsid w:val="00391853"/>
    <w:pPr>
      <w:widowControl w:val="0"/>
      <w:autoSpaceDE w:val="0"/>
      <w:autoSpaceDN w:val="0"/>
      <w:spacing w:after="0" w:line="240" w:lineRule="auto"/>
    </w:pPr>
    <w:rPr>
      <w:rFonts w:ascii="Times New Roman" w:eastAsia="Times New Roman" w:hAnsi="Times New Roman" w:cs="Times New Roman"/>
      <w:lang w:val="id-ID"/>
    </w:rPr>
  </w:style>
  <w:style w:type="paragraph" w:styleId="ListParagraph">
    <w:name w:val="List Paragraph"/>
    <w:basedOn w:val="Normal"/>
    <w:uiPriority w:val="34"/>
    <w:qFormat/>
    <w:rsid w:val="00391853"/>
    <w:pPr>
      <w:ind w:left="720"/>
      <w:contextualSpacing/>
    </w:pPr>
  </w:style>
  <w:style w:type="paragraph" w:styleId="Caption">
    <w:name w:val="caption"/>
    <w:basedOn w:val="Normal"/>
    <w:next w:val="Normal"/>
    <w:uiPriority w:val="35"/>
    <w:unhideWhenUsed/>
    <w:qFormat/>
    <w:rsid w:val="00391853"/>
    <w:pPr>
      <w:spacing w:line="240" w:lineRule="auto"/>
    </w:pPr>
    <w:rPr>
      <w:b/>
      <w:bCs/>
      <w:color w:val="4F81BD" w:themeColor="accent1"/>
      <w:sz w:val="18"/>
      <w:szCs w:val="18"/>
    </w:rPr>
  </w:style>
  <w:style w:type="character" w:styleId="Hyperlink">
    <w:name w:val="Hyperlink"/>
    <w:basedOn w:val="DefaultParagraphFont"/>
    <w:uiPriority w:val="99"/>
    <w:unhideWhenUsed/>
    <w:rsid w:val="00391853"/>
    <w:rPr>
      <w:color w:val="0000FF" w:themeColor="hyperlink"/>
      <w:u w:val="single"/>
    </w:rPr>
  </w:style>
  <w:style w:type="character" w:styleId="CommentReference">
    <w:name w:val="annotation reference"/>
    <w:basedOn w:val="DefaultParagraphFont"/>
    <w:uiPriority w:val="99"/>
    <w:semiHidden/>
    <w:unhideWhenUsed/>
    <w:rsid w:val="00391853"/>
    <w:rPr>
      <w:sz w:val="16"/>
      <w:szCs w:val="16"/>
    </w:rPr>
  </w:style>
  <w:style w:type="paragraph" w:styleId="Bibliography">
    <w:name w:val="Bibliography"/>
    <w:basedOn w:val="Normal"/>
    <w:next w:val="Normal"/>
    <w:uiPriority w:val="37"/>
    <w:unhideWhenUsed/>
    <w:rsid w:val="00391853"/>
  </w:style>
  <w:style w:type="paragraph" w:styleId="Footer">
    <w:name w:val="footer"/>
    <w:basedOn w:val="Normal"/>
    <w:link w:val="FooterChar"/>
    <w:uiPriority w:val="99"/>
    <w:unhideWhenUsed/>
    <w:rsid w:val="00391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853"/>
  </w:style>
  <w:style w:type="character" w:customStyle="1" w:styleId="markedcontent">
    <w:name w:val="markedcontent"/>
    <w:basedOn w:val="DefaultParagraphFont"/>
    <w:rsid w:val="00391853"/>
  </w:style>
  <w:style w:type="table" w:customStyle="1" w:styleId="TableGrid1">
    <w:name w:val="Table Grid1"/>
    <w:basedOn w:val="TableNormal"/>
    <w:uiPriority w:val="39"/>
    <w:rsid w:val="003918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1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853"/>
  </w:style>
  <w:style w:type="paragraph" w:styleId="TableofFigures">
    <w:name w:val="table of figures"/>
    <w:basedOn w:val="Normal"/>
    <w:next w:val="Normal"/>
    <w:uiPriority w:val="99"/>
    <w:unhideWhenUsed/>
    <w:rsid w:val="00391853"/>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1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853"/>
    <w:rPr>
      <w:rFonts w:ascii="Tahoma" w:hAnsi="Tahoma" w:cs="Tahoma"/>
      <w:sz w:val="16"/>
      <w:szCs w:val="16"/>
    </w:rPr>
  </w:style>
  <w:style w:type="character" w:customStyle="1" w:styleId="hgkelc">
    <w:name w:val="hgkelc"/>
    <w:basedOn w:val="DefaultParagraphFont"/>
    <w:rsid w:val="00391853"/>
  </w:style>
  <w:style w:type="character" w:customStyle="1" w:styleId="lrzxr">
    <w:name w:val="lrzxr"/>
    <w:basedOn w:val="DefaultParagraphFont"/>
    <w:rsid w:val="00391853"/>
  </w:style>
  <w:style w:type="paragraph" w:customStyle="1" w:styleId="TableParagraph">
    <w:name w:val="Table Paragraph"/>
    <w:basedOn w:val="Normal"/>
    <w:uiPriority w:val="1"/>
    <w:qFormat/>
    <w:rsid w:val="00391853"/>
    <w:pPr>
      <w:widowControl w:val="0"/>
      <w:autoSpaceDE w:val="0"/>
      <w:autoSpaceDN w:val="0"/>
      <w:spacing w:after="0" w:line="240" w:lineRule="auto"/>
    </w:pPr>
    <w:rPr>
      <w:rFonts w:ascii="Times New Roman" w:eastAsia="Times New Roman" w:hAnsi="Times New Roman" w:cs="Times New Roman"/>
      <w:lang w:val="id-ID"/>
    </w:rPr>
  </w:style>
  <w:style w:type="paragraph" w:styleId="ListParagraph">
    <w:name w:val="List Paragraph"/>
    <w:basedOn w:val="Normal"/>
    <w:uiPriority w:val="34"/>
    <w:qFormat/>
    <w:rsid w:val="00391853"/>
    <w:pPr>
      <w:ind w:left="720"/>
      <w:contextualSpacing/>
    </w:pPr>
  </w:style>
  <w:style w:type="paragraph" w:styleId="Caption">
    <w:name w:val="caption"/>
    <w:basedOn w:val="Normal"/>
    <w:next w:val="Normal"/>
    <w:uiPriority w:val="35"/>
    <w:unhideWhenUsed/>
    <w:qFormat/>
    <w:rsid w:val="00391853"/>
    <w:pPr>
      <w:spacing w:line="240" w:lineRule="auto"/>
    </w:pPr>
    <w:rPr>
      <w:b/>
      <w:bCs/>
      <w:color w:val="4F81BD" w:themeColor="accent1"/>
      <w:sz w:val="18"/>
      <w:szCs w:val="18"/>
    </w:rPr>
  </w:style>
  <w:style w:type="character" w:styleId="Hyperlink">
    <w:name w:val="Hyperlink"/>
    <w:basedOn w:val="DefaultParagraphFont"/>
    <w:uiPriority w:val="99"/>
    <w:unhideWhenUsed/>
    <w:rsid w:val="00391853"/>
    <w:rPr>
      <w:color w:val="0000FF" w:themeColor="hyperlink"/>
      <w:u w:val="single"/>
    </w:rPr>
  </w:style>
  <w:style w:type="character" w:styleId="CommentReference">
    <w:name w:val="annotation reference"/>
    <w:basedOn w:val="DefaultParagraphFont"/>
    <w:uiPriority w:val="99"/>
    <w:semiHidden/>
    <w:unhideWhenUsed/>
    <w:rsid w:val="00391853"/>
    <w:rPr>
      <w:sz w:val="16"/>
      <w:szCs w:val="16"/>
    </w:rPr>
  </w:style>
  <w:style w:type="paragraph" w:styleId="Bibliography">
    <w:name w:val="Bibliography"/>
    <w:basedOn w:val="Normal"/>
    <w:next w:val="Normal"/>
    <w:uiPriority w:val="37"/>
    <w:unhideWhenUsed/>
    <w:rsid w:val="00391853"/>
  </w:style>
  <w:style w:type="paragraph" w:styleId="Footer">
    <w:name w:val="footer"/>
    <w:basedOn w:val="Normal"/>
    <w:link w:val="FooterChar"/>
    <w:uiPriority w:val="99"/>
    <w:unhideWhenUsed/>
    <w:rsid w:val="00391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853"/>
  </w:style>
  <w:style w:type="character" w:customStyle="1" w:styleId="markedcontent">
    <w:name w:val="markedcontent"/>
    <w:basedOn w:val="DefaultParagraphFont"/>
    <w:rsid w:val="00391853"/>
  </w:style>
  <w:style w:type="table" w:customStyle="1" w:styleId="TableGrid1">
    <w:name w:val="Table Grid1"/>
    <w:basedOn w:val="TableNormal"/>
    <w:uiPriority w:val="39"/>
    <w:rsid w:val="003918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1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853"/>
  </w:style>
  <w:style w:type="paragraph" w:styleId="TableofFigures">
    <w:name w:val="table of figures"/>
    <w:basedOn w:val="Normal"/>
    <w:next w:val="Normal"/>
    <w:uiPriority w:val="99"/>
    <w:unhideWhenUsed/>
    <w:rsid w:val="0039185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Nar19</b:Tag>
    <b:SourceType>Book</b:SourceType>
    <b:Guid>{671E34D1-CD01-4061-9EE1-C015A7B84AD2}</b:Guid>
    <b:Author>
      <b:Author>
        <b:NameList>
          <b:Person>
            <b:Last>Najib</b:Last>
            <b:First>Nardy</b:First>
            <b:Middle>Noerman</b:Middle>
          </b:Person>
        </b:NameList>
      </b:Author>
    </b:Author>
    <b:Title>perencanaan interpretasi wisata di resort minasa te’ne, taman nasional bantimurung bulusaraun</b:Title>
    <b:Year>2019</b:Year>
    <b:City>Departemen Kehutanan, Fakultas Kehutanan UNAND</b:City>
    <b:Publisher>1:24-33</b:Publisher>
    <b:RefOrder>1</b:RefOrder>
  </b:Source>
  <b:Source>
    <b:Tag>Fal00</b:Tag>
    <b:SourceType>Book</b:SourceType>
    <b:Guid>{EA1A53EB-E22B-4FD3-8199-4FBEDE08CB12}</b:Guid>
    <b:Author>
      <b:Author>
        <b:NameList>
          <b:Person>
            <b:Last>Fall</b:Last>
          </b:Person>
        </b:NameList>
      </b:Author>
    </b:Author>
    <b:Title>Comprehensive Interpretive Planning</b:Title>
    <b:Year>2000</b:Year>
    <b:City> National Park Service. Department Of The Interior.</b:City>
    <b:RefOrder>2</b:RefOrder>
  </b:Source>
  <b:Source>
    <b:Tag>Ken</b:Tag>
    <b:SourceType>Book</b:SourceType>
    <b:Guid>{1DE6D690-8E52-4456-9535-0D076751D2E5}</b:Guid>
    <b:Title>Kencana, I.P., dan Arifin, N.H.S. 2010. Studi potensi lanskap sejarah untuk pengembangan wisata sejarah di Kota Bogor. Jurnal Lanskap Indonesia. 2 (1) : 7 – 14</b:Title>
    <b:RefOrder>3</b:RefOrder>
  </b:Source>
  <b:Source>
    <b:Tag>Yil</b:Tag>
    <b:SourceType>Book</b:SourceType>
    <b:Guid>{EC941395-74B8-43A4-A416-889404F6F81A}</b:Guid>
    <b:Title>Yilma, Z.A., M.M. Reta., &amp; B.T. Tefera. (2016). The Current Status of Ecotourism Potentials and Challenges in Sheko District, South-Western Ethiopia. Journal of Hotel &amp; Business Management, 5(2).</b:Title>
    <b:RefOrder>4</b:RefOrder>
  </b:Source>
  <b:Source>
    <b:Tag>Kez</b:Tag>
    <b:SourceType>Book</b:SourceType>
    <b:Guid>{ED6209DB-6215-49BF-A39F-86BFFC4F1509}</b:Guid>
    <b:Title>Kezia Ester Taghulihi1, Anderson G. Kumenaung2, Steeva Y. L. Tumangkeng3. PENGEMBANGAN EKOWISATA SEBAGAI SEKTOR UNGGULAN KOTA MANADO (STUDI KASUS OBYEK WISATA BUNAKEN). Volume 19  No. 02  Tahun 2019</b:Title>
    <b:RefOrder>5</b:RefOrder>
  </b:Source>
  <b:Source>
    <b:Tag>Pah</b:Tag>
    <b:SourceType>Book</b:SourceType>
    <b:Guid>{27505655-7596-4F46-A879-4DF8D2D35ABB}</b:Guid>
    <b:Title>Pahsma. 2005. Interpretation Plan. The Australian Convict Experience</b:Title>
    <b:RefOrder>6</b:RefOrder>
  </b:Source>
  <b:Source>
    <b:Tag>McA</b:Tag>
    <b:SourceType>Book</b:SourceType>
    <b:Guid>{1866E847-A2D1-4DEA-B56D-AF92953C96D6}</b:Guid>
    <b:Title>McArthur, S. 2005. Interpretation Plan For The Conservation and Adaptive re-use Of the North Head Quarantine Station. Mawland Construction Pty Ltd for .Australia</b:Title>
    <b:RefOrder>7</b:RefOrder>
  </b:Source>
  <b:Source>
    <b:Tag>ARI13</b:Tag>
    <b:SourceType>Book</b:SourceType>
    <b:Guid>{4C126EF3-9002-4E96-BF2A-A6EF94A76CB9}</b:Guid>
    <b:Author>
      <b:Author>
        <b:NameList>
          <b:Person>
            <b:Last>ARIE SETIANA PUTRA</b:Last>
            <b:First>A.A</b:First>
            <b:Middle>GEDE SUGIARTA, LURY SEVITA YUSIANA</b:Middle>
          </b:Person>
        </b:NameList>
      </b:Author>
    </b:Author>
    <b:Title>Perencanaan Jalur Interpretasi Wisata Warisan Sejarah Budaya di Pusat Kota Denpasar </b:Title>
    <b:Year>2013</b:Year>
    <b:City>Denpasar</b:City>
    <b:Publisher>E-Jurnal Agroekoteknologi Tropika </b:Publisher>
    <b:RefOrder>8</b:RefOrder>
  </b:Source>
  <b:Source>
    <b:Tag>Sig14</b:Tag>
    <b:SourceType>Book</b:SourceType>
    <b:Guid>{3881250D-63B4-4B23-8516-4DC808CE7C46}</b:Guid>
    <b:Author>
      <b:Author>
        <b:NameList>
          <b:Person>
            <b:Last>Sigit Purwantoa</b:Last>
            <b:First>Lailan</b:First>
            <b:Middle>Syaufinab, Andi Gunawanc</b:Middle>
          </b:Person>
        </b:NameList>
      </b:Author>
    </b:Author>
    <b:Title>kajian potensi dan daya dukung taman wisata alam bukit kelam untuk strategi pengembangan ekowisat</b:Title>
    <b:Year>2014</b:Year>
    <b:City>Bogor</b:City>
    <b:Publisher>4(2):119-125</b:Publisher>
    <b:RefOrder>9</b:RefOrder>
  </b:Source>
  <b:Source>
    <b:Tag>Ima20</b:Tag>
    <b:SourceType>Book</b:SourceType>
    <b:Guid>{1E97451E-2CBD-4B16-B81F-A890E28E19B3}</b:Guid>
    <b:Author>
      <b:Author>
        <b:NameList>
          <b:Person>
            <b:Last>Imam Munandar(1)</b:Last>
            <b:First>Agus</b:First>
            <b:Middle>Susatya(2), Zamdial Zamdial(3)</b:Middle>
          </b:Person>
        </b:NameList>
      </b:Author>
    </b:Author>
    <b:Title>kajian kesesuaian dan strategi pengembangan ekowisata bahari di pulau mega kabupaten bengkulu utara</b:Title>
    <b:Year>2020</b:Year>
    <b:City>Bengkulu</b:City>
    <b:RefOrder>10</b:RefOrder>
  </b:Source>
  <b:Source>
    <b:Tag>Res16</b:Tag>
    <b:SourceType>Book</b:SourceType>
    <b:Guid>{46D09409-6D07-475E-A578-3510EBEDED01}</b:Guid>
    <b:Author>
      <b:Author>
        <b:NameList>
          <b:Person>
            <b:Last>R estian Alif Junianti</b:Last>
            <b:First>Rinekso</b:First>
            <b:Middle>Soekmadi, Nyoto Santoso.</b:Middle>
          </b:Person>
        </b:NameList>
      </b:Author>
    </b:Author>
    <b:Title>perencanaan program interpretasi lingkungan sebagai strategi pengembangan ekowisata di twa kawah ijen</b:Title>
    <b:Year>2016</b:Year>
    <b:RefOrder>11</b:RefOrder>
  </b:Source>
  <b:Source>
    <b:Tag>IDA16</b:Tag>
    <b:SourceType>Book</b:SourceType>
    <b:Guid>{5D7F89A4-6EA0-44AB-98AA-2AAFF6619B70}</b:Guid>
    <b:Author>
      <b:Author>
        <b:NameList>
          <b:Person>
            <b:Last>IDA BAGUS SURYA MAHAYANA1</b:Last>
            <b:First>IDA</b:First>
            <b:Middle>AYU MAYUN2*, ANAK AGUNG MADE ASTININGSIH2</b:Middle>
          </b:Person>
        </b:NameList>
      </b:Author>
    </b:Author>
    <b:Title>Perencanaan Jalur Sepeda Sebagai Tujuan Wisata Desa Di Kecamatan Payangan, Kabupaten Gianyar </b:Title>
    <b:Year>2016</b:Year>
    <b:City>E-JURNAL ARSITEKTUR LANSEKAP </b:City>
    <b:Publisher>2(2):2442-55088</b:Publisher>
    <b:RefOrder>12</b:RefOrder>
  </b:Source>
  <b:Source>
    <b:Tag>Pur19</b:Tag>
    <b:SourceType>Book</b:SourceType>
    <b:Guid>{9477F0F3-EDAE-481B-B877-AABBF24C73F6}</b:Guid>
    <b:Author>
      <b:Author>
        <b:NameList>
          <b:Person>
            <b:Last>Nugroho</b:Last>
            <b:First>Purwoko</b:First>
            <b:Middle>Agung</b:Middle>
          </b:Person>
        </b:NameList>
      </b:Author>
    </b:Author>
    <b:Title>perencanaan interpretasi wisata alam terpatu dan mandiri</b:Title>
    <b:Year>2019</b:Year>
    <b:RefOrder>13</b:RefOrder>
  </b:Source>
  <b:Source>
    <b:Tag>Ros15</b:Tag>
    <b:SourceType>Book</b:SourceType>
    <b:Guid>{4BEAA627-5AE1-4127-8AD7-D9F50FCC23AD}</b:Guid>
    <b:Author>
      <b:Author>
        <b:NameList>
          <b:Person>
            <b:Last>Rosdania1)</b:Last>
            <b:First>Fahrul</b:First>
            <b:Middle>Agus2), Awang Harsa K 2)</b:Middle>
          </b:Person>
        </b:NameList>
      </b:Author>
    </b:Author>
    <b:Title>sistem informasi geografi batas wilayah kampus universitas mulawarman menggunakan google maps api</b:Title>
    <b:Year>2015</b:Year>
    <b:Publisher>Jurnal  Informatika Mulawarman</b:Publisher>
    <b:RefOrder>14</b:RefOrder>
  </b:Source>
  <b:Source>
    <b:Tag>Mai13</b:Tag>
    <b:SourceType>Book</b:SourceType>
    <b:Guid>{03D0E7CA-11AC-4EFB-B9BB-F704D5CE6105}</b:Guid>
    <b:Author>
      <b:Author>
        <b:NameList>
          <b:Person>
            <b:Last>Mailany Tumimomor1</b:Last>
            <b:First>Emanuel</b:First>
            <b:Middle>Jando2 , Emiliana Meolbata</b:Middle>
          </b:Person>
        </b:NameList>
      </b:Author>
    </b:Author>
    <b:Title>sistem informasi geografis pariwisata kota kupang </b:Title>
    <b:Year>2013</b:Year>
    <b:City>Kupang</b:City>
    <b:Publisher>Jurnal Nasional Pendidikan Teknik Informatika</b:Publisher>
    <b:RefOrder>15</b:RefOrder>
  </b:Source>
  <b:Source>
    <b:Tag>Len18</b:Tag>
    <b:SourceType>Book</b:SourceType>
    <b:Guid>{A986AB8A-EF93-4ACD-BA47-07D73B9C9D57}</b:Guid>
    <b:Author>
      <b:Author>
        <b:NameList>
          <b:Person>
            <b:Last>Leni Fitriani1</b:Last>
            <b:First>Taofik</b:First>
            <b:Middle>Faturochman2</b:Middle>
          </b:Person>
        </b:NameList>
      </b:Author>
    </b:Author>
    <b:Title>rancang bangun sistem informasi geografis pariwisata dan industri  berbasis web</b:Title>
    <b:Year>2018</b:Year>
    <b:City>Garut</b:City>
    <b:RefOrder>16</b:RefOrder>
  </b:Source>
  <b:Source>
    <b:Tag>Dew07</b:Tag>
    <b:SourceType>Book</b:SourceType>
    <b:Guid>{D27B458D-36EE-418A-A83A-56CED0C97F90}</b:Guid>
    <b:Author>
      <b:Author>
        <b:NameList>
          <b:Person>
            <b:Last>Dewi Soyusiawaty</b:Last>
            <b:First>Rusydi</b:First>
            <b:Middle>Umar, Rochmat Mantofani</b:Middle>
          </b:Person>
        </b:NameList>
      </b:Author>
    </b:Author>
    <b:Title>sistem informasi geografis objek wisata propinsi kepulauan bangka belitung berbasis web</b:Title>
    <b:Year>2007</b:Year>
    <b:City>Yogyakarta</b:City>
    <b:Publisher>Seminar Nasional Aplikasi Teknologi Informasi 2007 (SNATI 2007)</b:Publisher>
    <b:RefOrder>17</b:RefOrder>
  </b:Source>
  <b:Source>
    <b:Tag>Agu</b:Tag>
    <b:SourceType>Book</b:SourceType>
    <b:Guid>{04EF6322-7923-4D4B-BDCB-B64CAE29BD9C}</b:Guid>
    <b:Title>Agusmanto. 2004. Pengembangan Ekowisata Alam dan Budaya di Kabupaten Merangin, Provinsi Jambi.Skripsi. Fakultas Teknik. Universitas Diponegoro. Semarang</b:Title>
    <b:RefOrder>18</b:RefOrder>
  </b:Source>
  <b:Source>
    <b:Tag>Yul</b:Tag>
    <b:SourceType>Book</b:SourceType>
    <b:Guid>{5546B2C1-A3F3-4427-A9DC-7F5612980F7E}</b:Guid>
    <b:Title>Yulanda, U. S. (2020). Upaya Pemerintah Dalam Mengoptimalkan (Objek Wisata Danau Pauh di Desa Pulau Tengah Kecamatan Jangkat Kabupaten Merangin) . Jambi.</b:Title>
    <b:RefOrder>19</b:RefOrder>
  </b:Source>
  <b:Source>
    <b:Tag>Den17</b:Tag>
    <b:SourceType>Book</b:SourceType>
    <b:Guid>{F7BBED33-A8B5-4B65-A828-CD56739B0B19}</b:Guid>
    <b:Author>
      <b:Author>
        <b:NameList>
          <b:Person>
            <b:Last>Dendy Prasetyo1</b:Last>
            <b:First>Arief</b:First>
            <b:Middle>Darmawan2, dan Bainah Sari Dewi3</b:Middle>
          </b:Person>
        </b:NameList>
      </b:Author>
    </b:Author>
    <b:Title>desain jalur interpretasi ekowisata di lampung mangrove center desa margasari kabupaten lampung timur (design of ecotourism interpretation path of mangrove forest in lampung mangrove center margasari village of east lampung regency)</b:Title>
    <b:Year>2017</b:Year>
    <b:City>Lampung</b:City>
    <b:RefOrder>20</b:RefOrder>
  </b:Source>
  <b:Source>
    <b:Tag>Sat</b:Tag>
    <b:SourceType>Book</b:SourceType>
    <b:Guid>{49ADB153-E5F6-46C1-89FB-E47609B9ABFB}</b:Guid>
    <b:Title>Satria, D. 2009. Strategi Pengembangan Ekowisata Berbasis Ekonomi Lokal Dalam Rangka Program Pengentasan Kemiskinan di Wilayah Kabupaten Malang. Journal of Indonesian Applied Economics.. 3(1) : 37-47.</b:Title>
    <b:LCID>en-ID</b:LCID>
    <b:RefOrder>21</b:RefOrder>
  </b:Source>
  <b:Source>
    <b:Tag>Kez1</b:Tag>
    <b:SourceType>Book</b:SourceType>
    <b:Guid>{22B2A4BC-0AEB-4174-9BDC-B0244F05B414}</b:Guid>
    <b:Author>
      <b:Author>
        <b:NameList>
          <b:Person>
            <b:Last>Taghulihi</b:Last>
            <b:First>Kezia</b:First>
            <b:Middle>Ester</b:Middle>
          </b:Person>
        </b:NameList>
      </b:Author>
    </b:Author>
    <b:RefOrder>22</b:RefOrder>
  </b:Source>
  <b:Source>
    <b:Tag>ida</b:Tag>
    <b:SourceType>Book</b:SourceType>
    <b:Guid>{65CE8756-74AE-4B1E-AEF0-53DEBBB54F16}</b:Guid>
    <b:Author>
      <b:Author>
        <b:NameList>
          <b:Person>
            <b:Last>mahayana</b:Last>
            <b:First>ida</b:First>
            <b:Middle>bagus surya</b:Middle>
          </b:Person>
        </b:NameList>
      </b:Author>
    </b:Author>
    <b:RefOrder>23</b:RefOrder>
  </b:Source>
  <b:Source>
    <b:Tag>Adh</b:Tag>
    <b:SourceType>Book</b:SourceType>
    <b:Guid>{1D436C49-877C-4313-94A7-4CC92772EE0F}</b:Guid>
    <b:Title>Adhitia I dan Pamngkas HS. 2019. Potensi Geowisata Daerah Jangkat dengan Penilaian Kuantitati Geosite dan Geomorphosite. Jurnal Teknik. 20 (2) : 12-25.</b:Title>
    <b:RefOrder>24</b:RefOrder>
  </b:Source>
  <b:Source>
    <b:Tag>Sat09</b:Tag>
    <b:SourceType>Book</b:SourceType>
    <b:Guid>{93801544-F90D-49B6-976F-C87D2BC9EBED}</b:Guid>
    <b:Author>
      <b:Author>
        <b:NameList>
          <b:Person>
            <b:Last>Satria</b:Last>
            <b:First>Dian</b:First>
          </b:Person>
        </b:NameList>
      </b:Author>
    </b:Author>
    <b:Title>Strategi Pengembangan Ekowisata Berbasis Ekonomi Lokal Dalam Rangka Program Pengentasan Kemiskinan di Wilayah Kabupaten Malang. Journal of Indonesian Applied Economics</b:Title>
    <b:Year>2009</b:Year>
    <b:Publisher>Journal of Indonesian Applied Economics. 3(1) : 37-47.</b:Publisher>
    <b:RefOrder>1</b:RefOrder>
  </b:Source>
  <b:Source>
    <b:Tag>Agu041</b:Tag>
    <b:SourceType>Book</b:SourceType>
    <b:Guid>{3D594907-D84B-4D0F-AEC1-EC5063ED47CF}</b:Guid>
    <b:Author>
      <b:Author>
        <b:NameList>
          <b:Person>
            <b:Last>Agusmanto</b:Last>
          </b:Person>
        </b:NameList>
      </b:Author>
    </b:Author>
    <b:Title>Pengembangan Ekowisata Alam dan Budaya di Kabupaten Merangin, Provinsi Jambi</b:Title>
    <b:Year>2004</b:Year>
    <b:City>Semarang</b:City>
    <b:Publisher>Skripsi. Fakultas Teknik. Universitas Diponegoro</b:Publisher>
    <b:RefOrder>2</b:RefOrder>
  </b:Source>
  <b:Source>
    <b:Tag>Uti20</b:Tag>
    <b:SourceType>Book</b:SourceType>
    <b:Guid>{A8CD0FF8-C906-491D-97F1-89D1DFAD6BAA}</b:Guid>
    <b:Author>
      <b:Author>
        <b:NameList>
          <b:Person>
            <b:Last>Yulanda</b:Last>
            <b:First>Utik</b:First>
            <b:Middle>Susri</b:Middle>
          </b:Person>
        </b:NameList>
      </b:Author>
    </b:Author>
    <b:Title>Upaya Pemerintah Dalam Mengoptimalkan (Objek Wisata Danau Pauh di Desa Pulau Tengah Kecamatan Jangkat Kabupaten Merangin) </b:Title>
    <b:Year>2020</b:Year>
    <b:City>Jambi</b:City>
    <b:RefOrder>3</b:RefOrder>
  </b:Source>
  <b:Source>
    <b:Tag>Yul17</b:Tag>
    <b:SourceType>Book</b:SourceType>
    <b:Guid>{DC7A1F4A-ACC7-4FD3-BDBD-6546F646D712}</b:Guid>
    <b:Author>
      <b:Author>
        <b:NameList>
          <b:Person>
            <b:Last>Siregar</b:Last>
            <b:First>Yulia</b:First>
            <b:Middle>Citra</b:Middle>
          </b:Person>
        </b:NameList>
      </b:Author>
    </b:Author>
    <b:Title>Fasilitas Ekowisata Danau Naga Sakti di Kabupaten Siak Sri Indrapura Riau</b:Title>
    <b:Year>2017</b:Year>
    <b:RefOrder>4</b:RefOrder>
  </b:Source>
  <b:Source>
    <b:Tag>Bra10</b:Tag>
    <b:SourceType>Book</b:SourceType>
    <b:Guid>{4F00560F-7169-4411-8517-4A8811B54999}</b:Guid>
    <b:Author>
      <b:Author>
        <b:NameList>
          <b:Person>
            <b:Last>Bratadiredja</b:Last>
          </b:Person>
        </b:NameList>
      </b:Author>
    </b:Author>
    <b:Title>Kajian Pengelolaan Sumberdaya Alam Danau Situgunung untuk Pengembangan Ekowisata di Taman Nasional Gunung Gede Pangrango</b:Title>
    <b:Year>2010</b:Year>
    <b:City>Bogor</b:City>
    <b:Publisher>Skripi. Fakultas Perikanan dan Ilmu Kelautan. Institut Peranian Bogor</b:Publisher>
    <b:RefOrder>5</b:RefOrder>
  </b:Source>
  <b:Source>
    <b:Tag>Yoe17</b:Tag>
    <b:SourceType>Book</b:SourceType>
    <b:Guid>{23AA67C9-66FD-4383-BC9A-6F29A82B6D06}</b:Guid>
    <b:Author>
      <b:Author>
        <b:NameList>
          <b:Person>
            <b:Last>Yoeti</b:Last>
          </b:Person>
        </b:NameList>
      </b:Author>
    </b:Author>
    <b:Title>Analisis Potensi Objek Wisaa di Kota Jambi</b:Title>
    <b:Year>2017</b:Year>
    <b:City>Padang</b:City>
    <b:RefOrder>6</b:RefOrder>
  </b:Source>
  <b:Source xmlns:b="http://schemas.openxmlformats.org/officeDocument/2006/bibliography">
    <b:Tag>Iit19</b:Tag>
    <b:SourceType>Book</b:SourceType>
    <b:Guid>{79A8E7BC-6AE5-4398-9DB7-C4D5D7EF3A53}</b:Guid>
    <b:Author>
      <b:Author>
        <b:NameList>
          <b:Person>
            <b:Last>Pamungkas</b:Last>
            <b:First>Iit</b:First>
            <b:Middle>Adhiatia dan Helmi Setia Ritma</b:Middle>
          </b:Person>
        </b:NameList>
      </b:Author>
    </b:Author>
    <b:Title>Potensi Geowisata Daerah Jangkat dengan Penilaian Kuantitati Geosite dan Geomorphosite</b:Title>
    <b:Year>2019</b:Year>
    <b:Publisher>Jurnal Teknik. 20 (2) : 12-25</b:Publisher>
    <b:RefOrder>7</b:RefOrder>
  </b:Source>
  <b:Source>
    <b:Tag>Bla15</b:Tag>
    <b:SourceType>Book</b:SourceType>
    <b:Guid>{ED7E188C-57BC-4F56-86B9-D5C8930C36D2}</b:Guid>
    <b:Author>
      <b:Author>
        <b:NameList>
          <b:Person>
            <b:Last>Wall</b:Last>
            <b:First>Blangey</b:First>
            <b:Middle>dan Wood in</b:Middle>
          </b:Person>
        </b:NameList>
      </b:Author>
    </b:Author>
    <b:Title>Daya Tarik Gelombang Bono Sebagai Objek Wisata Unggulan di Kabupaten Pelalawan</b:Title>
    <b:Year>2015</b:Year>
    <b:City>riau</b:City>
    <b:RefOrder>8</b:RefOrder>
  </b:Source>
</b:Sources>
</file>

<file path=customXml/itemProps1.xml><?xml version="1.0" encoding="utf-8"?>
<ds:datastoreItem xmlns:ds="http://schemas.openxmlformats.org/officeDocument/2006/customXml" ds:itemID="{C3C22D6C-9DCE-45BF-94FF-2EA5A948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2023-02-20T17:10:00Z</dcterms:created>
  <dcterms:modified xsi:type="dcterms:W3CDTF">2023-02-20T17:12:00Z</dcterms:modified>
</cp:coreProperties>
</file>