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7" w:rsidRPr="006A7FA7" w:rsidRDefault="006A7FA7" w:rsidP="006A7FA7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BAB V</w:t>
      </w:r>
    </w:p>
    <w:p w:rsidR="006A7FA7" w:rsidRPr="006A7FA7" w:rsidRDefault="006A7FA7" w:rsidP="006A7FA7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PENUTUP</w:t>
      </w:r>
    </w:p>
    <w:p w:rsidR="006A7FA7" w:rsidRPr="006A7FA7" w:rsidRDefault="006A7FA7" w:rsidP="006A7FA7">
      <w:pPr>
        <w:widowControl w:val="0"/>
        <w:numPr>
          <w:ilvl w:val="0"/>
          <w:numId w:val="1"/>
        </w:numPr>
        <w:autoSpaceDE w:val="0"/>
        <w:autoSpaceDN w:val="0"/>
        <w:spacing w:before="70" w:after="0" w:line="360" w:lineRule="auto"/>
        <w:ind w:left="1620" w:hanging="45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Kesimpulan </w:t>
      </w:r>
    </w:p>
    <w:p w:rsidR="006A7FA7" w:rsidRPr="006A7FA7" w:rsidRDefault="006A7FA7" w:rsidP="006A7FA7">
      <w:pPr>
        <w:widowControl w:val="0"/>
        <w:autoSpaceDE w:val="0"/>
        <w:autoSpaceDN w:val="0"/>
        <w:spacing w:before="70" w:after="0" w:line="360" w:lineRule="auto"/>
        <w:ind w:left="1620" w:firstLine="72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  <w:t>Berdasarkan hasil penelitian yang telah dilaksanakan, maka dapat disimpulkan bahwa serangga penyerbuk (</w:t>
      </w:r>
      <w:r w:rsidRPr="006A7FA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6A7F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  <w:t>Faust) sangat berpengaruh terhadap persentase bunga betina reseptif yang menjadi buah, berat buah segar dan fruit set pada tanaman keapa sawit (</w:t>
      </w:r>
      <w:r w:rsidRPr="006A7FA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id"/>
          <w14:ligatures w14:val="none"/>
        </w:rPr>
        <w:t>Elaeis guineensis</w:t>
      </w:r>
      <w:r w:rsidRPr="006A7F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  <w:t xml:space="preserve"> Jacq).</w:t>
      </w:r>
    </w:p>
    <w:p w:rsidR="006A7FA7" w:rsidRPr="006A7FA7" w:rsidRDefault="006A7FA7" w:rsidP="006A7FA7">
      <w:pPr>
        <w:widowControl w:val="0"/>
        <w:numPr>
          <w:ilvl w:val="0"/>
          <w:numId w:val="2"/>
        </w:numPr>
        <w:autoSpaceDE w:val="0"/>
        <w:autoSpaceDN w:val="0"/>
        <w:spacing w:before="70" w:after="0" w:line="360" w:lineRule="auto"/>
        <w:ind w:left="1620" w:hanging="45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Saran</w:t>
      </w:r>
    </w:p>
    <w:p w:rsidR="006A7FA7" w:rsidRPr="006A7FA7" w:rsidRDefault="006A7FA7" w:rsidP="006A7FA7">
      <w:pPr>
        <w:widowControl w:val="0"/>
        <w:autoSpaceDE w:val="0"/>
        <w:autoSpaceDN w:val="0"/>
        <w:spacing w:before="70" w:after="0" w:line="360" w:lineRule="auto"/>
        <w:ind w:left="1620" w:firstLine="72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</w:pPr>
      <w:r w:rsidRPr="006A7F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  <w:t>Dari penelitian yang telah dilaksanakan, disarankan untuk melakukan pembiakan serangga penyerbuk (</w:t>
      </w:r>
      <w:r w:rsidRPr="006A7FA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id"/>
          <w14:ligatures w14:val="none"/>
        </w:rPr>
        <w:t xml:space="preserve">Elaidobius kamrunicus </w:t>
      </w:r>
      <w:r w:rsidRPr="006A7F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d"/>
          <w14:ligatures w14:val="none"/>
        </w:rPr>
        <w:t>Faust) agar proses dalam penyerbukan kelapa sawit berhasil dan diyakini dapat menaikkan produktivitas sebesar 15 – 25%.</w:t>
      </w:r>
    </w:p>
    <w:p w:rsidR="00E34D2E" w:rsidRDefault="00E34D2E">
      <w:bookmarkStart w:id="0" w:name="_GoBack"/>
      <w:bookmarkEnd w:id="0"/>
    </w:p>
    <w:sectPr w:rsidR="00E34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B28"/>
    <w:multiLevelType w:val="hybridMultilevel"/>
    <w:tmpl w:val="B896FDCC"/>
    <w:lvl w:ilvl="0" w:tplc="7CDEECAA">
      <w:start w:val="4"/>
      <w:numFmt w:val="decimal"/>
      <w:lvlText w:val="%1.1"/>
      <w:lvlJc w:val="right"/>
      <w:pPr>
        <w:ind w:left="324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B43"/>
    <w:multiLevelType w:val="hybridMultilevel"/>
    <w:tmpl w:val="CD0CC5C6"/>
    <w:lvl w:ilvl="0" w:tplc="C1567464">
      <w:start w:val="5"/>
      <w:numFmt w:val="decimal"/>
      <w:lvlText w:val="%1.2"/>
      <w:lvlJc w:val="right"/>
      <w:pPr>
        <w:ind w:left="324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A7"/>
    <w:rsid w:val="006A7FA7"/>
    <w:rsid w:val="00E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2023-11-07T07:13:00Z</dcterms:created>
  <dcterms:modified xsi:type="dcterms:W3CDTF">2023-11-07T07:13:00Z</dcterms:modified>
</cp:coreProperties>
</file>