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E1" w:rsidRPr="00BD2511" w:rsidRDefault="004D2DE1" w:rsidP="004D2DE1">
      <w:pPr>
        <w:pStyle w:val="Heading1"/>
        <w:spacing w:before="0" w:line="480" w:lineRule="auto"/>
        <w:rPr>
          <w:sz w:val="24"/>
          <w:szCs w:val="24"/>
        </w:rPr>
      </w:pPr>
      <w:bookmarkStart w:id="0" w:name="_Toc526370849"/>
      <w:r w:rsidRPr="00BD2511">
        <w:rPr>
          <w:sz w:val="24"/>
          <w:szCs w:val="24"/>
        </w:rPr>
        <w:t>BAB V</w:t>
      </w:r>
      <w:bookmarkEnd w:id="0"/>
    </w:p>
    <w:p w:rsidR="004D2DE1" w:rsidRPr="00BD2511" w:rsidRDefault="004D2DE1" w:rsidP="004D2DE1">
      <w:pPr>
        <w:pStyle w:val="Heading1"/>
        <w:spacing w:before="0" w:line="480" w:lineRule="auto"/>
        <w:rPr>
          <w:sz w:val="24"/>
          <w:szCs w:val="24"/>
        </w:rPr>
      </w:pPr>
      <w:bookmarkStart w:id="1" w:name="_Toc526370850"/>
      <w:r w:rsidRPr="00BD2511">
        <w:rPr>
          <w:sz w:val="24"/>
          <w:szCs w:val="24"/>
        </w:rPr>
        <w:t>SIMPULAN DAN SARAN</w:t>
      </w:r>
      <w:bookmarkEnd w:id="1"/>
    </w:p>
    <w:p w:rsidR="004D2DE1" w:rsidRDefault="004D2DE1" w:rsidP="004D2DE1">
      <w:pPr>
        <w:pStyle w:val="Heading2"/>
        <w:numPr>
          <w:ilvl w:val="1"/>
          <w:numId w:val="6"/>
        </w:numPr>
        <w:spacing w:before="240" w:after="120"/>
      </w:pPr>
      <w:bookmarkStart w:id="2" w:name="_Toc526370851"/>
      <w:r>
        <w:t>Simpulan</w:t>
      </w:r>
      <w:bookmarkEnd w:id="2"/>
    </w:p>
    <w:p w:rsidR="004D2DE1" w:rsidRDefault="004D2DE1" w:rsidP="004D2DE1">
      <w:pPr>
        <w:autoSpaceDE w:val="0"/>
        <w:autoSpaceDN w:val="0"/>
        <w:adjustRightInd w:val="0"/>
        <w:spacing w:after="0" w:line="480" w:lineRule="auto"/>
        <w:ind w:firstLine="710"/>
        <w:jc w:val="both"/>
        <w:rPr>
          <w:rFonts w:ascii="Times New Roman" w:hAnsi="Times New Roman" w:cs="Times New Roman"/>
          <w:sz w:val="24"/>
          <w:szCs w:val="24"/>
        </w:rPr>
      </w:pPr>
      <w:r>
        <w:rPr>
          <w:rFonts w:ascii="Times New Roman" w:hAnsi="Times New Roman" w:cs="Times New Roman"/>
          <w:sz w:val="24"/>
          <w:szCs w:val="24"/>
        </w:rPr>
        <w:t>Dari hasil penelitian dan pembahasan yang telah dijelaskan pada bab sebelumnya mengenai hasil penelitian yang telah dilakukan dari berbagai uji terhadap data yang ditemukan di kelas XI SM (Sepeda Motor) SMK Negeri 3 Kota Jambi dapat disimpulkan sebagai berikut:</w:t>
      </w:r>
    </w:p>
    <w:p w:rsidR="004D2DE1" w:rsidRDefault="004D2DE1" w:rsidP="004D2DE1">
      <w:pPr>
        <w:autoSpaceDE w:val="0"/>
        <w:autoSpaceDN w:val="0"/>
        <w:adjustRightInd w:val="0"/>
        <w:spacing w:after="0" w:line="48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Diperoleh t </w:t>
      </w:r>
      <w:r w:rsidRPr="00661BEB">
        <w:rPr>
          <w:rFonts w:ascii="Times New Roman" w:hAnsi="Times New Roman" w:cs="Times New Roman"/>
          <w:sz w:val="24"/>
          <w:szCs w:val="24"/>
          <w:vertAlign w:val="subscript"/>
        </w:rPr>
        <w:t>tabel</w:t>
      </w:r>
      <w:r>
        <w:rPr>
          <w:rFonts w:ascii="Times New Roman" w:hAnsi="Times New Roman" w:cs="Times New Roman"/>
          <w:sz w:val="24"/>
          <w:szCs w:val="24"/>
        </w:rPr>
        <w:t xml:space="preserve"> = 1,95 (nilai tabel signifikan 5% atau 1,95) dan t </w:t>
      </w:r>
      <w:r w:rsidRPr="00176485">
        <w:rPr>
          <w:rFonts w:ascii="Times New Roman" w:hAnsi="Times New Roman" w:cs="Times New Roman"/>
          <w:sz w:val="24"/>
          <w:szCs w:val="24"/>
          <w:vertAlign w:val="subscript"/>
        </w:rPr>
        <w:t>hitung</w:t>
      </w:r>
      <w:r w:rsidRPr="00176485">
        <w:rPr>
          <w:rFonts w:ascii="Times New Roman" w:hAnsi="Times New Roman" w:cs="Times New Roman"/>
          <w:sz w:val="24"/>
          <w:szCs w:val="24"/>
        </w:rPr>
        <w:t xml:space="preserve">sebesar </w:t>
      </w:r>
      <w:r>
        <w:rPr>
          <w:rFonts w:ascii="Times New Roman" w:hAnsi="Times New Roman" w:cs="Times New Roman"/>
          <w:sz w:val="24"/>
          <w:szCs w:val="24"/>
        </w:rPr>
        <w:t xml:space="preserve">9,827 sehingga dapat diketahui syarat keputusan bahwa t </w:t>
      </w:r>
      <w:r w:rsidRPr="00176485">
        <w:rPr>
          <w:rFonts w:ascii="Times New Roman" w:hAnsi="Times New Roman" w:cs="Times New Roman"/>
          <w:sz w:val="24"/>
          <w:szCs w:val="24"/>
          <w:vertAlign w:val="subscript"/>
        </w:rPr>
        <w:t>hitung</w:t>
      </w:r>
      <w:r>
        <w:rPr>
          <w:rFonts w:ascii="Times New Roman" w:hAnsi="Times New Roman" w:cs="Times New Roman"/>
          <w:sz w:val="24"/>
          <w:szCs w:val="24"/>
        </w:rPr>
        <w:t xml:space="preserve">&gt; t </w:t>
      </w:r>
      <w:r w:rsidRPr="00176485">
        <w:rPr>
          <w:rFonts w:ascii="Times New Roman" w:hAnsi="Times New Roman" w:cs="Times New Roman"/>
          <w:sz w:val="24"/>
          <w:szCs w:val="24"/>
          <w:vertAlign w:val="subscript"/>
        </w:rPr>
        <w:t>tabel</w:t>
      </w:r>
      <w:r>
        <w:rPr>
          <w:rFonts w:ascii="Times New Roman" w:hAnsi="Times New Roman" w:cs="Times New Roman"/>
          <w:sz w:val="24"/>
          <w:szCs w:val="24"/>
        </w:rPr>
        <w:t xml:space="preserve"> atau 9,827 &gt; 1,95 maka dapat dikatakan terdapat pengaruh yang signifikan antara kompetensi pedagogik guru PPKn terhadap hasil belajar sehingga dapat disimpulkan bahwa Ho ditolak dan Ha diterima. diketahui dari hasil perhitungan koefisien determinasi kompetensi pedagogik guru PPKn terhadap hasil belajar siswa (r) sebesar 0,744, bahwa terdapat pengaruh yang kuat kompetensi pedagogik guru PPKn terhadap hasil belajar siswa yaitu diperoleh sebesar 0,553% atau 55%. Dengan demikian, berarti bahwa hasil belajar siswa diprediksi sebesar 55% yang dipengaruhi oleh kompetensi pedagogik guru PPKn. Hal ini menunjukkan bahwa semakin baik kompetensi pedagogik guru PPKn maka akan meningkatkan pula hasil belajar siswa dalam belajar.</w:t>
      </w:r>
    </w:p>
    <w:p w:rsidR="004D2DE1" w:rsidRDefault="004D2DE1" w:rsidP="004D2DE1">
      <w:pPr>
        <w:autoSpaceDE w:val="0"/>
        <w:autoSpaceDN w:val="0"/>
        <w:adjustRightInd w:val="0"/>
        <w:spacing w:after="0" w:line="480" w:lineRule="auto"/>
        <w:ind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firstLine="710"/>
        <w:jc w:val="both"/>
        <w:rPr>
          <w:rFonts w:ascii="Times New Roman" w:hAnsi="Times New Roman" w:cs="Times New Roman"/>
          <w:sz w:val="24"/>
          <w:szCs w:val="24"/>
        </w:rPr>
      </w:pPr>
    </w:p>
    <w:p w:rsidR="004D2DE1" w:rsidRPr="00E21BD6" w:rsidRDefault="004D2DE1" w:rsidP="004D2DE1">
      <w:pPr>
        <w:pStyle w:val="Heading2"/>
        <w:spacing w:before="0" w:after="100" w:afterAutospacing="1"/>
      </w:pPr>
      <w:bookmarkStart w:id="3" w:name="_Toc526370852"/>
      <w:r>
        <w:t>5.2</w:t>
      </w:r>
      <w:r w:rsidRPr="00E21BD6">
        <w:t xml:space="preserve"> Saran</w:t>
      </w:r>
      <w:bookmarkEnd w:id="3"/>
    </w:p>
    <w:p w:rsidR="004D2DE1" w:rsidRDefault="004D2DE1" w:rsidP="004D2DE1">
      <w:pPr>
        <w:pStyle w:val="ListParagraph"/>
        <w:numPr>
          <w:ilvl w:val="0"/>
          <w:numId w:val="7"/>
        </w:numPr>
        <w:autoSpaceDE w:val="0"/>
        <w:autoSpaceDN w:val="0"/>
        <w:adjustRightInd w:val="0"/>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t>Kepada siswa diharapkan agar dapat menyadari bahwa belajar merupakan suatu kebutuhan bagi siswa sehingga dapat meningkatkan efektivitas pembelajaran dan prestasi siswa dalam belajar lebih meningkat, khususnya pada mata pelajaran PPKn</w:t>
      </w:r>
    </w:p>
    <w:p w:rsidR="004D2DE1" w:rsidRDefault="004D2DE1" w:rsidP="004D2DE1">
      <w:pPr>
        <w:pStyle w:val="ListParagraph"/>
        <w:numPr>
          <w:ilvl w:val="0"/>
          <w:numId w:val="7"/>
        </w:numPr>
        <w:autoSpaceDE w:val="0"/>
        <w:autoSpaceDN w:val="0"/>
        <w:adjustRightInd w:val="0"/>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lastRenderedPageBreak/>
        <w:t>Kepada guru hendaknya terus meningkatkan kompetensinya dalam menjalankan tugas dan peranannya sebagai seorang pendidik dan pengajar terutama dalam mengelola proses belajar mengajar sehingga dapat meningkatkan efektivitas pembelajaran siswa dan pada akhirnya tujuan belajar yang telah ditetapkan tercapai secara optimal.</w:t>
      </w:r>
    </w:p>
    <w:p w:rsidR="004D2DE1" w:rsidRDefault="004D2DE1" w:rsidP="004D2DE1">
      <w:pPr>
        <w:pStyle w:val="ListParagraph"/>
        <w:numPr>
          <w:ilvl w:val="0"/>
          <w:numId w:val="7"/>
        </w:numPr>
        <w:autoSpaceDE w:val="0"/>
        <w:autoSpaceDN w:val="0"/>
        <w:adjustRightInd w:val="0"/>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t xml:space="preserve">Kepada sekolah dan pemerintah hendaknya benar-benar memperhatikan usaha-usaha untuk meningkatkan kompetensi para guru dengan memberi dan mengadakan penataran serta pelatihan kependidikan, sehingga dapat meningkatkan mutu pendidikan disekolah. </w:t>
      </w:r>
    </w:p>
    <w:p w:rsidR="004D2DE1" w:rsidRPr="00E21BD6" w:rsidRDefault="004D2DE1" w:rsidP="004D2DE1">
      <w:pPr>
        <w:pStyle w:val="ListParagraph"/>
        <w:autoSpaceDE w:val="0"/>
        <w:autoSpaceDN w:val="0"/>
        <w:adjustRightInd w:val="0"/>
        <w:spacing w:after="0" w:line="480" w:lineRule="auto"/>
        <w:ind w:left="45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ind w:left="-426" w:firstLine="710"/>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jc w:val="both"/>
        <w:rPr>
          <w:rFonts w:ascii="Times New Roman" w:hAnsi="Times New Roman" w:cs="Times New Roman"/>
          <w:sz w:val="24"/>
          <w:szCs w:val="24"/>
        </w:rPr>
      </w:pPr>
    </w:p>
    <w:p w:rsidR="004D2DE1" w:rsidRDefault="004D2DE1" w:rsidP="004D2DE1">
      <w:pPr>
        <w:autoSpaceDE w:val="0"/>
        <w:autoSpaceDN w:val="0"/>
        <w:adjustRightInd w:val="0"/>
        <w:spacing w:after="0" w:line="480" w:lineRule="auto"/>
        <w:jc w:val="both"/>
        <w:rPr>
          <w:rFonts w:ascii="Times New Roman" w:hAnsi="Times New Roman" w:cs="Times New Roman"/>
          <w:sz w:val="24"/>
          <w:szCs w:val="24"/>
        </w:rPr>
      </w:pPr>
    </w:p>
    <w:p w:rsidR="0096471A" w:rsidRPr="004D2DE1" w:rsidRDefault="0096471A" w:rsidP="004D2DE1">
      <w:bookmarkStart w:id="4" w:name="_GoBack"/>
      <w:bookmarkEnd w:id="4"/>
    </w:p>
    <w:sectPr w:rsidR="0096471A" w:rsidRPr="004D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304"/>
    <w:multiLevelType w:val="multilevel"/>
    <w:tmpl w:val="7BFAC2E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546A2"/>
    <w:multiLevelType w:val="multilevel"/>
    <w:tmpl w:val="F92A43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6612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403358"/>
    <w:multiLevelType w:val="multilevel"/>
    <w:tmpl w:val="9A9E09FA"/>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4CAE7D7F"/>
    <w:multiLevelType w:val="multilevel"/>
    <w:tmpl w:val="7D7EB88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1F91596"/>
    <w:multiLevelType w:val="multilevel"/>
    <w:tmpl w:val="CE88E0D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5981341"/>
    <w:multiLevelType w:val="hybridMultilevel"/>
    <w:tmpl w:val="CAE89B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29"/>
    <w:rsid w:val="0001497E"/>
    <w:rsid w:val="004D2DE1"/>
    <w:rsid w:val="008D7A9F"/>
    <w:rsid w:val="0096471A"/>
    <w:rsid w:val="00D26AFC"/>
    <w:rsid w:val="00E43E29"/>
    <w:rsid w:val="00E806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E1"/>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D26A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E806CA"/>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E806CA"/>
    <w:pPr>
      <w:tabs>
        <w:tab w:val="left" w:pos="7655"/>
        <w:tab w:val="right" w:leader="dot" w:pos="779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806CA"/>
    <w:pPr>
      <w:tabs>
        <w:tab w:val="left" w:pos="880"/>
        <w:tab w:val="right" w:leader="dot" w:pos="7927"/>
      </w:tabs>
      <w:spacing w:after="100" w:line="360" w:lineRule="auto"/>
    </w:pPr>
    <w:rPr>
      <w:rFonts w:ascii="Times New Roman" w:hAnsi="Times New Roman" w:cs="Times New Roman"/>
      <w:noProof/>
      <w:sz w:val="24"/>
      <w:szCs w:val="24"/>
    </w:rPr>
  </w:style>
  <w:style w:type="paragraph" w:styleId="TOC3">
    <w:name w:val="toc 3"/>
    <w:basedOn w:val="Normal"/>
    <w:next w:val="Normal"/>
    <w:autoRedefine/>
    <w:uiPriority w:val="39"/>
    <w:unhideWhenUsed/>
    <w:rsid w:val="00E806CA"/>
    <w:pPr>
      <w:tabs>
        <w:tab w:val="left" w:pos="1320"/>
        <w:tab w:val="right" w:leader="dot" w:pos="7927"/>
      </w:tabs>
      <w:spacing w:after="0"/>
      <w:ind w:left="1350" w:hanging="499"/>
    </w:pPr>
  </w:style>
  <w:style w:type="character" w:styleId="Hyperlink">
    <w:name w:val="Hyperlink"/>
    <w:basedOn w:val="DefaultParagraphFont"/>
    <w:uiPriority w:val="99"/>
    <w:unhideWhenUsed/>
    <w:rsid w:val="00E806CA"/>
    <w:rPr>
      <w:color w:val="0000FF" w:themeColor="hyperlink"/>
      <w:u w:val="single"/>
    </w:rPr>
  </w:style>
  <w:style w:type="paragraph" w:styleId="BalloonText">
    <w:name w:val="Balloon Text"/>
    <w:basedOn w:val="Normal"/>
    <w:link w:val="BalloonTextChar"/>
    <w:uiPriority w:val="99"/>
    <w:semiHidden/>
    <w:unhideWhenUsed/>
    <w:rsid w:val="00E8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CA"/>
    <w:rPr>
      <w:rFonts w:ascii="Tahoma" w:hAnsi="Tahoma" w:cs="Tahoma"/>
      <w:sz w:val="16"/>
      <w:szCs w:val="16"/>
    </w:rPr>
  </w:style>
  <w:style w:type="character" w:customStyle="1" w:styleId="Heading2Char">
    <w:name w:val="Heading 2 Char"/>
    <w:basedOn w:val="DefaultParagraphFont"/>
    <w:link w:val="Heading2"/>
    <w:uiPriority w:val="9"/>
    <w:semiHidden/>
    <w:rsid w:val="00D26AF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D26AFC"/>
    <w:pPr>
      <w:ind w:left="720"/>
      <w:contextualSpacing/>
    </w:pPr>
  </w:style>
  <w:style w:type="table" w:styleId="TableGrid">
    <w:name w:val="Table Grid"/>
    <w:basedOn w:val="TableNormal"/>
    <w:uiPriority w:val="59"/>
    <w:rsid w:val="00D26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D26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E1"/>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D26A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E806CA"/>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E806CA"/>
    <w:pPr>
      <w:tabs>
        <w:tab w:val="left" w:pos="7655"/>
        <w:tab w:val="right" w:leader="dot" w:pos="779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806CA"/>
    <w:pPr>
      <w:tabs>
        <w:tab w:val="left" w:pos="880"/>
        <w:tab w:val="right" w:leader="dot" w:pos="7927"/>
      </w:tabs>
      <w:spacing w:after="100" w:line="360" w:lineRule="auto"/>
    </w:pPr>
    <w:rPr>
      <w:rFonts w:ascii="Times New Roman" w:hAnsi="Times New Roman" w:cs="Times New Roman"/>
      <w:noProof/>
      <w:sz w:val="24"/>
      <w:szCs w:val="24"/>
    </w:rPr>
  </w:style>
  <w:style w:type="paragraph" w:styleId="TOC3">
    <w:name w:val="toc 3"/>
    <w:basedOn w:val="Normal"/>
    <w:next w:val="Normal"/>
    <w:autoRedefine/>
    <w:uiPriority w:val="39"/>
    <w:unhideWhenUsed/>
    <w:rsid w:val="00E806CA"/>
    <w:pPr>
      <w:tabs>
        <w:tab w:val="left" w:pos="1320"/>
        <w:tab w:val="right" w:leader="dot" w:pos="7927"/>
      </w:tabs>
      <w:spacing w:after="0"/>
      <w:ind w:left="1350" w:hanging="499"/>
    </w:pPr>
  </w:style>
  <w:style w:type="character" w:styleId="Hyperlink">
    <w:name w:val="Hyperlink"/>
    <w:basedOn w:val="DefaultParagraphFont"/>
    <w:uiPriority w:val="99"/>
    <w:unhideWhenUsed/>
    <w:rsid w:val="00E806CA"/>
    <w:rPr>
      <w:color w:val="0000FF" w:themeColor="hyperlink"/>
      <w:u w:val="single"/>
    </w:rPr>
  </w:style>
  <w:style w:type="paragraph" w:styleId="BalloonText">
    <w:name w:val="Balloon Text"/>
    <w:basedOn w:val="Normal"/>
    <w:link w:val="BalloonTextChar"/>
    <w:uiPriority w:val="99"/>
    <w:semiHidden/>
    <w:unhideWhenUsed/>
    <w:rsid w:val="00E8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CA"/>
    <w:rPr>
      <w:rFonts w:ascii="Tahoma" w:hAnsi="Tahoma" w:cs="Tahoma"/>
      <w:sz w:val="16"/>
      <w:szCs w:val="16"/>
    </w:rPr>
  </w:style>
  <w:style w:type="character" w:customStyle="1" w:styleId="Heading2Char">
    <w:name w:val="Heading 2 Char"/>
    <w:basedOn w:val="DefaultParagraphFont"/>
    <w:link w:val="Heading2"/>
    <w:uiPriority w:val="9"/>
    <w:semiHidden/>
    <w:rsid w:val="00D26AF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D26AFC"/>
    <w:pPr>
      <w:ind w:left="720"/>
      <w:contextualSpacing/>
    </w:pPr>
  </w:style>
  <w:style w:type="table" w:styleId="TableGrid">
    <w:name w:val="Table Grid"/>
    <w:basedOn w:val="TableNormal"/>
    <w:uiPriority w:val="59"/>
    <w:rsid w:val="00D26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D2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2018-10-24T06:50:00Z</dcterms:created>
  <dcterms:modified xsi:type="dcterms:W3CDTF">2018-10-24T06:50:00Z</dcterms:modified>
</cp:coreProperties>
</file>