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99" w:rsidRPr="00A61B5C" w:rsidRDefault="00D85499" w:rsidP="00216F95">
      <w:pPr>
        <w:spacing w:after="0" w:line="360" w:lineRule="auto"/>
        <w:jc w:val="center"/>
        <w:rPr>
          <w:rFonts w:ascii="Arial" w:hAnsi="Arial" w:cs="Arial"/>
          <w:b/>
          <w:sz w:val="28"/>
          <w:szCs w:val="20"/>
        </w:rPr>
      </w:pPr>
      <w:r>
        <w:rPr>
          <w:rFonts w:ascii="Arial" w:hAnsi="Arial" w:cs="Arial"/>
          <w:b/>
          <w:sz w:val="28"/>
          <w:szCs w:val="20"/>
        </w:rPr>
        <w:t xml:space="preserve">Gambaran Obat Tradisional yang </w:t>
      </w:r>
      <w:r>
        <w:rPr>
          <w:rFonts w:ascii="Arial" w:hAnsi="Arial" w:cs="Arial"/>
          <w:b/>
          <w:sz w:val="28"/>
          <w:szCs w:val="20"/>
          <w:lang w:val="id-ID"/>
        </w:rPr>
        <w:t>D</w:t>
      </w:r>
      <w:r>
        <w:rPr>
          <w:rFonts w:ascii="Arial" w:hAnsi="Arial" w:cs="Arial"/>
          <w:b/>
          <w:sz w:val="28"/>
          <w:szCs w:val="20"/>
        </w:rPr>
        <w:t>igunakan Penderita Malaria di Wil</w:t>
      </w:r>
      <w:r w:rsidR="003A08E5">
        <w:rPr>
          <w:rFonts w:ascii="Arial" w:hAnsi="Arial" w:cs="Arial"/>
          <w:b/>
          <w:sz w:val="28"/>
          <w:szCs w:val="20"/>
        </w:rPr>
        <w:t>ayah Puskesmas Simpang IV Sipin</w:t>
      </w:r>
      <w:r>
        <w:rPr>
          <w:rFonts w:ascii="Arial" w:hAnsi="Arial" w:cs="Arial"/>
          <w:b/>
          <w:sz w:val="28"/>
          <w:szCs w:val="20"/>
        </w:rPr>
        <w:t xml:space="preserve"> Kota Jambi 2014</w:t>
      </w:r>
    </w:p>
    <w:p w:rsidR="000B607F" w:rsidRDefault="000B607F" w:rsidP="00216F95">
      <w:pPr>
        <w:spacing w:after="0" w:line="360" w:lineRule="auto"/>
        <w:jc w:val="center"/>
        <w:rPr>
          <w:rFonts w:ascii="Arial" w:hAnsi="Arial" w:cs="Arial"/>
          <w:b/>
          <w:sz w:val="28"/>
          <w:szCs w:val="20"/>
        </w:rPr>
      </w:pPr>
    </w:p>
    <w:p w:rsidR="000B607F" w:rsidRDefault="000B607F" w:rsidP="000B607F">
      <w:pPr>
        <w:spacing w:after="0" w:line="360" w:lineRule="auto"/>
        <w:jc w:val="center"/>
        <w:rPr>
          <w:rFonts w:ascii="Arial" w:hAnsi="Arial" w:cs="Arial"/>
          <w:b/>
        </w:rPr>
      </w:pPr>
      <w:r>
        <w:rPr>
          <w:rFonts w:ascii="Arial" w:hAnsi="Arial" w:cs="Arial"/>
          <w:b/>
        </w:rPr>
        <w:t>Armaidi Darmawan</w:t>
      </w:r>
      <w:r w:rsidR="00D533DD">
        <w:rPr>
          <w:rFonts w:ascii="Arial" w:hAnsi="Arial" w:cs="Arial"/>
          <w:b/>
          <w:lang w:val="id-ID"/>
        </w:rPr>
        <w:t xml:space="preserve"> </w:t>
      </w:r>
      <w:r>
        <w:rPr>
          <w:rFonts w:ascii="Arial" w:hAnsi="Arial" w:cs="Arial"/>
          <w:b/>
          <w:vertAlign w:val="superscript"/>
        </w:rPr>
        <w:t>1</w:t>
      </w:r>
      <w:r>
        <w:rPr>
          <w:rFonts w:ascii="Arial" w:hAnsi="Arial" w:cs="Arial"/>
          <w:b/>
        </w:rPr>
        <w:t>, Lipinwati</w:t>
      </w:r>
      <w:r w:rsidR="00D533DD">
        <w:rPr>
          <w:rFonts w:ascii="Arial" w:hAnsi="Arial" w:cs="Arial"/>
          <w:b/>
          <w:lang w:val="id-ID"/>
        </w:rPr>
        <w:t xml:space="preserve"> </w:t>
      </w:r>
      <w:r>
        <w:rPr>
          <w:rFonts w:ascii="Arial" w:hAnsi="Arial" w:cs="Arial"/>
          <w:b/>
          <w:vertAlign w:val="superscript"/>
        </w:rPr>
        <w:t>2</w:t>
      </w:r>
    </w:p>
    <w:p w:rsidR="000B607F" w:rsidRDefault="00A51779" w:rsidP="000B607F">
      <w:pPr>
        <w:spacing w:after="0" w:line="360" w:lineRule="auto"/>
        <w:jc w:val="center"/>
        <w:rPr>
          <w:rFonts w:ascii="Arial" w:hAnsi="Arial" w:cs="Arial"/>
          <w:sz w:val="18"/>
          <w:szCs w:val="18"/>
          <w:lang w:val="id-ID"/>
        </w:rPr>
      </w:pPr>
      <w:r>
        <w:rPr>
          <w:rFonts w:ascii="Arial" w:hAnsi="Arial" w:cs="Arial"/>
          <w:sz w:val="18"/>
          <w:szCs w:val="18"/>
          <w:vertAlign w:val="superscript"/>
          <w:lang w:val="id-ID"/>
        </w:rPr>
        <w:t>1</w:t>
      </w:r>
      <w:r w:rsidR="00D92DF0">
        <w:rPr>
          <w:rFonts w:ascii="Arial" w:hAnsi="Arial" w:cs="Arial"/>
          <w:sz w:val="18"/>
          <w:szCs w:val="18"/>
          <w:vertAlign w:val="superscript"/>
          <w:lang w:val="id-ID"/>
        </w:rPr>
        <w:t xml:space="preserve"> </w:t>
      </w:r>
      <w:r>
        <w:rPr>
          <w:rFonts w:ascii="Arial" w:hAnsi="Arial" w:cs="Arial"/>
          <w:sz w:val="18"/>
          <w:szCs w:val="18"/>
          <w:lang w:val="id-ID"/>
        </w:rPr>
        <w:t xml:space="preserve">Bagian Ilmu Kedokteran Kerja </w:t>
      </w:r>
      <w:r w:rsidR="000B607F">
        <w:rPr>
          <w:rFonts w:ascii="Arial" w:hAnsi="Arial" w:cs="Arial"/>
          <w:sz w:val="18"/>
          <w:szCs w:val="18"/>
        </w:rPr>
        <w:t>Fakultas Kedokteran dan Ilmu Kesehatan Universitas Jambi</w:t>
      </w:r>
    </w:p>
    <w:p w:rsidR="00A51779" w:rsidRPr="00A51779" w:rsidRDefault="00A51779" w:rsidP="000B607F">
      <w:pPr>
        <w:spacing w:after="0" w:line="360" w:lineRule="auto"/>
        <w:jc w:val="center"/>
        <w:rPr>
          <w:rFonts w:ascii="Arial" w:hAnsi="Arial" w:cs="Arial"/>
          <w:sz w:val="18"/>
          <w:szCs w:val="18"/>
          <w:lang w:val="id-ID"/>
        </w:rPr>
      </w:pPr>
      <w:r>
        <w:rPr>
          <w:rFonts w:ascii="Arial" w:hAnsi="Arial" w:cs="Arial"/>
          <w:sz w:val="18"/>
          <w:szCs w:val="18"/>
          <w:vertAlign w:val="superscript"/>
          <w:lang w:val="id-ID"/>
        </w:rPr>
        <w:t>2</w:t>
      </w:r>
      <w:r w:rsidR="00D92DF0">
        <w:rPr>
          <w:rFonts w:ascii="Arial" w:hAnsi="Arial" w:cs="Arial"/>
          <w:sz w:val="18"/>
          <w:szCs w:val="18"/>
          <w:vertAlign w:val="superscript"/>
          <w:lang w:val="id-ID"/>
        </w:rPr>
        <w:t xml:space="preserve"> </w:t>
      </w:r>
      <w:r w:rsidRPr="00A51779">
        <w:rPr>
          <w:rFonts w:ascii="Arial" w:hAnsi="Arial" w:cs="Arial"/>
          <w:sz w:val="18"/>
          <w:szCs w:val="18"/>
          <w:lang w:val="id-ID"/>
        </w:rPr>
        <w:t xml:space="preserve">Bagian </w:t>
      </w:r>
      <w:r>
        <w:rPr>
          <w:rFonts w:ascii="Arial" w:hAnsi="Arial" w:cs="Arial"/>
          <w:sz w:val="18"/>
          <w:szCs w:val="18"/>
          <w:lang w:val="id-ID"/>
        </w:rPr>
        <w:t>Mikrobiologi</w:t>
      </w:r>
      <w:r w:rsidRPr="00A51779">
        <w:rPr>
          <w:rFonts w:ascii="Arial" w:hAnsi="Arial" w:cs="Arial"/>
          <w:sz w:val="18"/>
          <w:szCs w:val="18"/>
          <w:lang w:val="id-ID"/>
        </w:rPr>
        <w:t xml:space="preserve"> Fakultas Kedokteran dan Ilmu Kesehatan Universitas Jambi</w:t>
      </w:r>
    </w:p>
    <w:p w:rsidR="000B607F" w:rsidRPr="00D533DD" w:rsidRDefault="00A51779" w:rsidP="000B607F">
      <w:pPr>
        <w:spacing w:after="0" w:line="360" w:lineRule="auto"/>
        <w:jc w:val="center"/>
        <w:rPr>
          <w:rFonts w:ascii="Arial" w:hAnsi="Arial" w:cs="Arial"/>
          <w:i/>
          <w:sz w:val="18"/>
          <w:szCs w:val="18"/>
          <w:lang w:val="id-ID"/>
        </w:rPr>
      </w:pPr>
      <w:r w:rsidRPr="00D533DD">
        <w:rPr>
          <w:rFonts w:ascii="Arial" w:hAnsi="Arial" w:cs="Arial"/>
          <w:i/>
          <w:sz w:val="18"/>
          <w:szCs w:val="18"/>
          <w:lang w:val="id-ID"/>
        </w:rPr>
        <w:t>E</w:t>
      </w:r>
      <w:r w:rsidR="000B607F" w:rsidRPr="00D533DD">
        <w:rPr>
          <w:rFonts w:ascii="Arial" w:hAnsi="Arial" w:cs="Arial"/>
          <w:i/>
          <w:sz w:val="18"/>
          <w:szCs w:val="18"/>
        </w:rPr>
        <w:t>mail</w:t>
      </w:r>
      <w:r w:rsidRPr="00D533DD">
        <w:rPr>
          <w:rFonts w:ascii="Arial" w:hAnsi="Arial" w:cs="Arial"/>
          <w:i/>
          <w:sz w:val="18"/>
          <w:szCs w:val="18"/>
          <w:lang w:val="id-ID"/>
        </w:rPr>
        <w:t xml:space="preserve"> </w:t>
      </w:r>
      <w:r w:rsidR="000B607F" w:rsidRPr="00D533DD">
        <w:rPr>
          <w:rFonts w:ascii="Arial" w:hAnsi="Arial" w:cs="Arial"/>
          <w:i/>
          <w:sz w:val="18"/>
          <w:szCs w:val="18"/>
        </w:rPr>
        <w:t>:</w:t>
      </w:r>
      <w:r w:rsidRPr="00D533DD">
        <w:rPr>
          <w:rFonts w:ascii="Arial" w:hAnsi="Arial" w:cs="Arial"/>
          <w:i/>
          <w:sz w:val="18"/>
          <w:szCs w:val="18"/>
          <w:lang w:val="id-ID"/>
        </w:rPr>
        <w:t xml:space="preserve"> armaididarmawan@yahoo.com</w:t>
      </w:r>
    </w:p>
    <w:p w:rsidR="000B607F" w:rsidRPr="000B607F" w:rsidRDefault="000B607F" w:rsidP="000B607F">
      <w:pPr>
        <w:spacing w:after="0" w:line="360" w:lineRule="auto"/>
        <w:jc w:val="center"/>
        <w:rPr>
          <w:rFonts w:ascii="Arial" w:hAnsi="Arial" w:cs="Arial"/>
        </w:rPr>
      </w:pPr>
    </w:p>
    <w:p w:rsidR="000B607F" w:rsidRPr="000B607F" w:rsidRDefault="000B607F" w:rsidP="000B607F">
      <w:pPr>
        <w:spacing w:after="0" w:line="360" w:lineRule="auto"/>
        <w:jc w:val="center"/>
        <w:rPr>
          <w:rFonts w:ascii="Arial" w:hAnsi="Arial" w:cs="Arial"/>
        </w:rPr>
      </w:pPr>
    </w:p>
    <w:p w:rsidR="000B607F" w:rsidRDefault="000B607F" w:rsidP="000B607F">
      <w:pPr>
        <w:spacing w:after="0" w:line="360" w:lineRule="auto"/>
        <w:jc w:val="both"/>
        <w:rPr>
          <w:rFonts w:ascii="Arial" w:hAnsi="Arial" w:cs="Arial"/>
          <w:b/>
        </w:rPr>
      </w:pPr>
      <w:r>
        <w:rPr>
          <w:rFonts w:ascii="Arial" w:hAnsi="Arial" w:cs="Arial"/>
          <w:b/>
        </w:rPr>
        <w:t>ABSTRACT</w:t>
      </w:r>
    </w:p>
    <w:p w:rsidR="000B607F" w:rsidRPr="000B607F" w:rsidRDefault="000B607F" w:rsidP="000B607F">
      <w:pPr>
        <w:spacing w:after="0" w:line="360" w:lineRule="auto"/>
        <w:jc w:val="both"/>
        <w:rPr>
          <w:rFonts w:ascii="Arial" w:hAnsi="Arial" w:cs="Arial"/>
          <w:sz w:val="18"/>
          <w:szCs w:val="18"/>
        </w:rPr>
      </w:pPr>
      <w:r>
        <w:rPr>
          <w:rFonts w:ascii="Arial" w:hAnsi="Arial" w:cs="Arial"/>
          <w:b/>
          <w:sz w:val="18"/>
          <w:szCs w:val="18"/>
        </w:rPr>
        <w:t>Background</w:t>
      </w:r>
      <w:r w:rsidRPr="000B607F">
        <w:rPr>
          <w:rFonts w:ascii="Arial" w:hAnsi="Arial" w:cs="Arial"/>
          <w:b/>
          <w:sz w:val="18"/>
          <w:szCs w:val="18"/>
        </w:rPr>
        <w:t>:</w:t>
      </w:r>
      <w:r w:rsidRPr="000B607F">
        <w:rPr>
          <w:rFonts w:ascii="Arial" w:hAnsi="Arial" w:cs="Arial"/>
          <w:sz w:val="18"/>
          <w:szCs w:val="18"/>
        </w:rPr>
        <w:t xml:space="preserve"> Traditional medicine is the ingredients derived from plants, animals, minerals or mixtures of these materials. Malaria is an infectious disease caused by Plasmodium parasites that invade erythrocytes and characterized by the discovery of asexual blood forms. At Jambi province, the morbidity due to malaria is still quite high. There are nine districts and two municipalities which is a malaria endemic area. The proportion use of traditional medicine for malaria is still unknown include Jambi province. The number of people and the efficacy of using a tradit</w:t>
      </w:r>
      <w:r>
        <w:rPr>
          <w:rFonts w:ascii="Arial" w:hAnsi="Arial" w:cs="Arial"/>
          <w:sz w:val="18"/>
          <w:szCs w:val="18"/>
        </w:rPr>
        <w:t xml:space="preserve">ional medicine </w:t>
      </w:r>
      <w:proofErr w:type="gramStart"/>
      <w:r>
        <w:rPr>
          <w:rFonts w:ascii="Arial" w:hAnsi="Arial" w:cs="Arial"/>
          <w:sz w:val="18"/>
          <w:szCs w:val="18"/>
        </w:rPr>
        <w:t>remains</w:t>
      </w:r>
      <w:proofErr w:type="gramEnd"/>
      <w:r>
        <w:rPr>
          <w:rFonts w:ascii="Arial" w:hAnsi="Arial" w:cs="Arial"/>
          <w:sz w:val="18"/>
          <w:szCs w:val="18"/>
        </w:rPr>
        <w:t xml:space="preserve"> unknown.</w:t>
      </w:r>
      <w:r w:rsidR="00EE0BB2">
        <w:rPr>
          <w:rFonts w:ascii="Arial" w:hAnsi="Arial" w:cs="Arial"/>
          <w:sz w:val="18"/>
          <w:szCs w:val="18"/>
          <w:lang w:val="id-ID"/>
        </w:rPr>
        <w:t xml:space="preserve"> </w:t>
      </w:r>
      <w:r>
        <w:rPr>
          <w:rFonts w:ascii="Arial" w:hAnsi="Arial" w:cs="Arial"/>
          <w:sz w:val="18"/>
          <w:szCs w:val="18"/>
        </w:rPr>
        <w:t>T</w:t>
      </w:r>
      <w:r w:rsidRPr="000B607F">
        <w:rPr>
          <w:rFonts w:ascii="Arial" w:hAnsi="Arial" w:cs="Arial"/>
          <w:sz w:val="18"/>
          <w:szCs w:val="18"/>
        </w:rPr>
        <w:t>his research designed in order to describe the use of traditional medicine in patients with malaria.</w:t>
      </w:r>
    </w:p>
    <w:p w:rsidR="000B607F" w:rsidRPr="000B607F" w:rsidRDefault="000B607F" w:rsidP="000B607F">
      <w:pPr>
        <w:spacing w:after="0" w:line="360" w:lineRule="auto"/>
        <w:jc w:val="both"/>
        <w:rPr>
          <w:rFonts w:ascii="Arial" w:hAnsi="Arial" w:cs="Arial"/>
          <w:sz w:val="18"/>
          <w:szCs w:val="18"/>
        </w:rPr>
      </w:pPr>
      <w:r>
        <w:rPr>
          <w:rFonts w:ascii="Arial" w:hAnsi="Arial" w:cs="Arial"/>
          <w:b/>
          <w:sz w:val="18"/>
          <w:szCs w:val="18"/>
        </w:rPr>
        <w:t>Methods</w:t>
      </w:r>
      <w:r w:rsidRPr="000B607F">
        <w:rPr>
          <w:rFonts w:ascii="Arial" w:hAnsi="Arial" w:cs="Arial"/>
          <w:b/>
          <w:sz w:val="18"/>
          <w:szCs w:val="18"/>
        </w:rPr>
        <w:t>:</w:t>
      </w:r>
      <w:r w:rsidRPr="000B607F">
        <w:rPr>
          <w:rFonts w:ascii="Arial" w:hAnsi="Arial" w:cs="Arial"/>
          <w:sz w:val="18"/>
          <w:szCs w:val="18"/>
        </w:rPr>
        <w:t xml:space="preserve"> The type of this research is descriptive quantitative research. The study was conducted at the Puskesmas Simpang IV Sipin Jambi. </w:t>
      </w:r>
      <w:proofErr w:type="gramStart"/>
      <w:r w:rsidRPr="000B607F">
        <w:rPr>
          <w:rFonts w:ascii="Arial" w:hAnsi="Arial" w:cs="Arial"/>
          <w:sz w:val="18"/>
          <w:szCs w:val="18"/>
        </w:rPr>
        <w:t>The entire study of population malaria patients that visiting Puskesmas Simpang IV Sipin and home visit patients who had suffered from malaria in the month of November 2013-February 2014.</w:t>
      </w:r>
      <w:proofErr w:type="gramEnd"/>
      <w:r w:rsidRPr="000B607F">
        <w:rPr>
          <w:rFonts w:ascii="Arial" w:hAnsi="Arial" w:cs="Arial"/>
          <w:sz w:val="18"/>
          <w:szCs w:val="18"/>
        </w:rPr>
        <w:t xml:space="preserve"> The number of samples in this study is 70 respondents. Data were analyzed by univariate analysis.</w:t>
      </w:r>
    </w:p>
    <w:p w:rsidR="000B607F" w:rsidRPr="000B607F" w:rsidRDefault="000B607F" w:rsidP="000B607F">
      <w:pPr>
        <w:spacing w:after="0" w:line="360" w:lineRule="auto"/>
        <w:jc w:val="both"/>
        <w:rPr>
          <w:rFonts w:ascii="Arial" w:hAnsi="Arial" w:cs="Arial"/>
          <w:sz w:val="18"/>
          <w:szCs w:val="18"/>
        </w:rPr>
      </w:pPr>
      <w:r>
        <w:rPr>
          <w:rFonts w:ascii="Arial" w:hAnsi="Arial" w:cs="Arial"/>
          <w:b/>
          <w:sz w:val="18"/>
          <w:szCs w:val="18"/>
        </w:rPr>
        <w:t>Result</w:t>
      </w:r>
      <w:r w:rsidRPr="000B607F">
        <w:rPr>
          <w:rFonts w:ascii="Arial" w:hAnsi="Arial" w:cs="Arial"/>
          <w:b/>
          <w:sz w:val="18"/>
          <w:szCs w:val="18"/>
        </w:rPr>
        <w:t>:</w:t>
      </w:r>
      <w:r w:rsidRPr="000B607F">
        <w:rPr>
          <w:rFonts w:ascii="Arial" w:hAnsi="Arial" w:cs="Arial"/>
          <w:sz w:val="18"/>
          <w:szCs w:val="18"/>
        </w:rPr>
        <w:t xml:space="preserve"> From the results, users of traditional medicine as much as 34.5%, traditional types of drugs most widely used is the use of sambiloto (27.1%), the most reason way the patients take traditional medicine because the side effects are relatively small (35.7%), the most way to mix the ingredients is by blend the ingredients together boiled it whit water, after that patients drunk the potions (80%), the most way to find the ingredients is looking around the house (80%), the most duration of using traditional medicine expressed by respondents is for 3 days (41.4%), and 95.7% expressed the feeling that the traditional treatment is efficacious.</w:t>
      </w:r>
    </w:p>
    <w:p w:rsidR="000B607F" w:rsidRDefault="000B607F" w:rsidP="000B607F">
      <w:pPr>
        <w:spacing w:after="0" w:line="360" w:lineRule="auto"/>
        <w:jc w:val="both"/>
        <w:rPr>
          <w:rFonts w:ascii="Arial" w:hAnsi="Arial" w:cs="Arial"/>
          <w:sz w:val="18"/>
          <w:szCs w:val="18"/>
          <w:lang w:val="id-ID"/>
        </w:rPr>
      </w:pPr>
      <w:r>
        <w:rPr>
          <w:rFonts w:ascii="Arial" w:hAnsi="Arial" w:cs="Arial"/>
          <w:b/>
          <w:sz w:val="18"/>
          <w:szCs w:val="18"/>
        </w:rPr>
        <w:t>Conclusion</w:t>
      </w:r>
      <w:r w:rsidRPr="000B607F">
        <w:rPr>
          <w:rFonts w:ascii="Arial" w:hAnsi="Arial" w:cs="Arial"/>
          <w:b/>
          <w:sz w:val="18"/>
          <w:szCs w:val="18"/>
        </w:rPr>
        <w:t>:</w:t>
      </w:r>
      <w:r w:rsidRPr="000B607F">
        <w:rPr>
          <w:rFonts w:ascii="Arial" w:hAnsi="Arial" w:cs="Arial"/>
          <w:sz w:val="18"/>
          <w:szCs w:val="18"/>
        </w:rPr>
        <w:t xml:space="preserve"> The results stated that the description of the use of traditional medicine in Puskesmas Simpang IV Sipin is 34.5%.</w:t>
      </w:r>
    </w:p>
    <w:p w:rsidR="00165C80" w:rsidRPr="00165C80" w:rsidRDefault="00165C80" w:rsidP="000B607F">
      <w:pPr>
        <w:spacing w:after="0" w:line="360" w:lineRule="auto"/>
        <w:jc w:val="both"/>
        <w:rPr>
          <w:rFonts w:ascii="Arial" w:hAnsi="Arial" w:cs="Arial"/>
          <w:sz w:val="18"/>
          <w:szCs w:val="18"/>
          <w:lang w:val="id-ID"/>
        </w:rPr>
      </w:pPr>
    </w:p>
    <w:p w:rsidR="000B607F" w:rsidRDefault="000B607F" w:rsidP="000B607F">
      <w:pPr>
        <w:spacing w:after="0" w:line="360" w:lineRule="auto"/>
        <w:jc w:val="both"/>
        <w:rPr>
          <w:rFonts w:ascii="Arial" w:hAnsi="Arial" w:cs="Arial"/>
          <w:sz w:val="18"/>
          <w:szCs w:val="18"/>
        </w:rPr>
      </w:pPr>
      <w:r>
        <w:rPr>
          <w:rFonts w:ascii="Arial" w:hAnsi="Arial" w:cs="Arial"/>
          <w:b/>
          <w:sz w:val="18"/>
          <w:szCs w:val="18"/>
        </w:rPr>
        <w:t>Keywords</w:t>
      </w:r>
      <w:r w:rsidRPr="000B607F">
        <w:rPr>
          <w:rFonts w:ascii="Arial" w:hAnsi="Arial" w:cs="Arial"/>
          <w:b/>
          <w:sz w:val="18"/>
          <w:szCs w:val="18"/>
        </w:rPr>
        <w:t>:</w:t>
      </w:r>
      <w:r w:rsidRPr="000B607F">
        <w:rPr>
          <w:rFonts w:ascii="Arial" w:hAnsi="Arial" w:cs="Arial"/>
          <w:sz w:val="18"/>
          <w:szCs w:val="18"/>
        </w:rPr>
        <w:t xml:space="preserve"> Traditional medicine</w:t>
      </w:r>
      <w:r>
        <w:rPr>
          <w:rFonts w:ascii="Arial" w:hAnsi="Arial" w:cs="Arial"/>
          <w:sz w:val="18"/>
          <w:szCs w:val="18"/>
        </w:rPr>
        <w:t>,</w:t>
      </w:r>
      <w:r w:rsidRPr="000B607F">
        <w:rPr>
          <w:rFonts w:ascii="Arial" w:hAnsi="Arial" w:cs="Arial"/>
          <w:sz w:val="18"/>
          <w:szCs w:val="18"/>
        </w:rPr>
        <w:t xml:space="preserve"> malaria</w:t>
      </w:r>
    </w:p>
    <w:p w:rsidR="000B607F" w:rsidRDefault="000B607F" w:rsidP="000B607F">
      <w:pPr>
        <w:spacing w:after="0" w:line="360" w:lineRule="auto"/>
        <w:jc w:val="both"/>
        <w:rPr>
          <w:rFonts w:ascii="Arial" w:hAnsi="Arial" w:cs="Arial"/>
          <w:lang w:val="id-ID"/>
        </w:rPr>
      </w:pPr>
    </w:p>
    <w:p w:rsidR="00165C80" w:rsidRDefault="00165C80" w:rsidP="000B607F">
      <w:pPr>
        <w:spacing w:after="0" w:line="360" w:lineRule="auto"/>
        <w:jc w:val="both"/>
        <w:rPr>
          <w:rFonts w:ascii="Arial" w:hAnsi="Arial" w:cs="Arial"/>
          <w:lang w:val="id-ID"/>
        </w:rPr>
      </w:pPr>
    </w:p>
    <w:p w:rsidR="00165C80" w:rsidRDefault="00165C80" w:rsidP="000B607F">
      <w:pPr>
        <w:spacing w:after="0" w:line="360" w:lineRule="auto"/>
        <w:jc w:val="both"/>
        <w:rPr>
          <w:rFonts w:ascii="Arial" w:hAnsi="Arial" w:cs="Arial"/>
          <w:lang w:val="id-ID"/>
        </w:rPr>
      </w:pPr>
    </w:p>
    <w:p w:rsidR="00165C80" w:rsidRDefault="00165C80" w:rsidP="000B607F">
      <w:pPr>
        <w:spacing w:after="0" w:line="360" w:lineRule="auto"/>
        <w:jc w:val="both"/>
        <w:rPr>
          <w:rFonts w:ascii="Arial" w:hAnsi="Arial" w:cs="Arial"/>
          <w:lang w:val="id-ID"/>
        </w:rPr>
      </w:pPr>
    </w:p>
    <w:p w:rsidR="000B607F" w:rsidRDefault="000B607F" w:rsidP="000B607F">
      <w:pPr>
        <w:spacing w:after="0" w:line="360" w:lineRule="auto"/>
        <w:jc w:val="both"/>
        <w:rPr>
          <w:rFonts w:ascii="Arial" w:hAnsi="Arial" w:cs="Arial"/>
          <w:b/>
        </w:rPr>
      </w:pPr>
      <w:r>
        <w:rPr>
          <w:rFonts w:ascii="Arial" w:hAnsi="Arial" w:cs="Arial"/>
          <w:b/>
        </w:rPr>
        <w:lastRenderedPageBreak/>
        <w:t>ABSTRAK</w:t>
      </w:r>
    </w:p>
    <w:p w:rsidR="000B607F" w:rsidRPr="00903517" w:rsidRDefault="000B607F" w:rsidP="000B607F">
      <w:pPr>
        <w:spacing w:after="0" w:line="360" w:lineRule="auto"/>
        <w:jc w:val="both"/>
        <w:rPr>
          <w:rFonts w:ascii="Arial" w:hAnsi="Arial" w:cs="Arial"/>
          <w:sz w:val="18"/>
          <w:szCs w:val="18"/>
        </w:rPr>
      </w:pPr>
      <w:r>
        <w:rPr>
          <w:rFonts w:ascii="Arial" w:hAnsi="Arial" w:cs="Arial"/>
          <w:b/>
          <w:sz w:val="18"/>
          <w:szCs w:val="18"/>
        </w:rPr>
        <w:t xml:space="preserve">Latar </w:t>
      </w:r>
      <w:proofErr w:type="gramStart"/>
      <w:r>
        <w:rPr>
          <w:rFonts w:ascii="Arial" w:hAnsi="Arial" w:cs="Arial"/>
          <w:b/>
          <w:sz w:val="18"/>
          <w:szCs w:val="18"/>
        </w:rPr>
        <w:t>B</w:t>
      </w:r>
      <w:r w:rsidRPr="000B607F">
        <w:rPr>
          <w:rFonts w:ascii="Arial" w:hAnsi="Arial" w:cs="Arial"/>
          <w:b/>
          <w:sz w:val="18"/>
          <w:szCs w:val="18"/>
        </w:rPr>
        <w:t>elakang :</w:t>
      </w:r>
      <w:proofErr w:type="gramEnd"/>
      <w:r w:rsidRPr="00903517">
        <w:rPr>
          <w:rFonts w:ascii="Arial" w:hAnsi="Arial" w:cs="Arial"/>
          <w:sz w:val="18"/>
          <w:szCs w:val="18"/>
        </w:rPr>
        <w:t xml:space="preserve"> Obat tradisional adalah bahan atau ramuan yang berasal dari tumbuhan, hewan, mineral ataupun campuran dari bahan-bahan tersebut. </w:t>
      </w:r>
      <w:proofErr w:type="gramStart"/>
      <w:r w:rsidRPr="00903517">
        <w:rPr>
          <w:rFonts w:ascii="Arial" w:hAnsi="Arial" w:cs="Arial"/>
          <w:sz w:val="18"/>
          <w:szCs w:val="18"/>
        </w:rPr>
        <w:t>Malaria merupakan penyakit infeksi parasit yang disebabkan oleh plasmodium yang menyerang eritrosit dan ditandai dengan ditemukannya bentuk aseksual dalam darah.</w:t>
      </w:r>
      <w:proofErr w:type="gramEnd"/>
      <w:r w:rsidRPr="00903517">
        <w:rPr>
          <w:rFonts w:ascii="Arial" w:hAnsi="Arial" w:cs="Arial"/>
          <w:sz w:val="18"/>
          <w:szCs w:val="18"/>
        </w:rPr>
        <w:t xml:space="preserve"> </w:t>
      </w:r>
      <w:proofErr w:type="gramStart"/>
      <w:r w:rsidRPr="00903517">
        <w:rPr>
          <w:rFonts w:ascii="Arial" w:hAnsi="Arial" w:cs="Arial"/>
          <w:sz w:val="18"/>
          <w:szCs w:val="18"/>
        </w:rPr>
        <w:t>Di Provinsi Jambi angka kesakitan akibat malaria masih cukup tinggi.</w:t>
      </w:r>
      <w:proofErr w:type="gramEnd"/>
      <w:r w:rsidRPr="00903517">
        <w:rPr>
          <w:rFonts w:ascii="Arial" w:hAnsi="Arial" w:cs="Arial"/>
          <w:sz w:val="18"/>
          <w:szCs w:val="18"/>
        </w:rPr>
        <w:t xml:space="preserve"> </w:t>
      </w:r>
      <w:proofErr w:type="gramStart"/>
      <w:r w:rsidRPr="00903517">
        <w:rPr>
          <w:rFonts w:ascii="Arial" w:hAnsi="Arial" w:cs="Arial"/>
          <w:sz w:val="18"/>
          <w:szCs w:val="18"/>
        </w:rPr>
        <w:t>Terdapat sembilan Kabupaten dan dua Kotamadya yang merupakan daerah endemis malaria.</w:t>
      </w:r>
      <w:proofErr w:type="gramEnd"/>
      <w:r w:rsidRPr="00903517">
        <w:rPr>
          <w:rFonts w:ascii="Arial" w:hAnsi="Arial" w:cs="Arial"/>
          <w:sz w:val="18"/>
          <w:szCs w:val="18"/>
        </w:rPr>
        <w:t xml:space="preserve"> </w:t>
      </w:r>
      <w:proofErr w:type="gramStart"/>
      <w:r w:rsidRPr="00903517">
        <w:rPr>
          <w:rFonts w:ascii="Arial" w:hAnsi="Arial" w:cs="Arial"/>
          <w:sz w:val="18"/>
          <w:szCs w:val="18"/>
        </w:rPr>
        <w:t>Pengobatan malaria secara tradisional belum diketahui proporsinya termasuk juga di wilayah Jambi, seberapa banyak penduduk yang menggunakan dan seberapa besar khasiat yang dirasakan p</w:t>
      </w:r>
      <w:r>
        <w:rPr>
          <w:rFonts w:ascii="Arial" w:hAnsi="Arial" w:cs="Arial"/>
          <w:sz w:val="18"/>
          <w:szCs w:val="18"/>
        </w:rPr>
        <w:t>enderita masih belum diketahui.</w:t>
      </w:r>
      <w:proofErr w:type="gramEnd"/>
      <w:r w:rsidR="00165C80">
        <w:rPr>
          <w:rFonts w:ascii="Arial" w:hAnsi="Arial" w:cs="Arial"/>
          <w:sz w:val="18"/>
          <w:szCs w:val="18"/>
          <w:lang w:val="id-ID"/>
        </w:rPr>
        <w:t xml:space="preserve"> </w:t>
      </w:r>
      <w:proofErr w:type="gramStart"/>
      <w:r>
        <w:rPr>
          <w:rFonts w:ascii="Arial" w:hAnsi="Arial" w:cs="Arial"/>
          <w:sz w:val="18"/>
          <w:szCs w:val="18"/>
        </w:rPr>
        <w:t>P</w:t>
      </w:r>
      <w:r w:rsidRPr="00903517">
        <w:rPr>
          <w:rFonts w:ascii="Arial" w:hAnsi="Arial" w:cs="Arial"/>
          <w:sz w:val="18"/>
          <w:szCs w:val="18"/>
        </w:rPr>
        <w:t>enelitian ini dilakukan dengan tujuan untuk mengetahui gambaran penggunaan obat tradisional pada penderita malaria.</w:t>
      </w:r>
      <w:proofErr w:type="gramEnd"/>
    </w:p>
    <w:p w:rsidR="000B607F" w:rsidRPr="00903517" w:rsidRDefault="000B607F" w:rsidP="000B607F">
      <w:pPr>
        <w:spacing w:after="0" w:line="360" w:lineRule="auto"/>
        <w:jc w:val="both"/>
        <w:rPr>
          <w:rFonts w:ascii="Arial" w:hAnsi="Arial" w:cs="Arial"/>
          <w:sz w:val="18"/>
          <w:szCs w:val="18"/>
        </w:rPr>
      </w:pPr>
      <w:r>
        <w:rPr>
          <w:rFonts w:ascii="Arial" w:hAnsi="Arial" w:cs="Arial"/>
          <w:b/>
          <w:sz w:val="18"/>
          <w:szCs w:val="18"/>
        </w:rPr>
        <w:t>Metode</w:t>
      </w:r>
      <w:r w:rsidRPr="000B607F">
        <w:rPr>
          <w:rFonts w:ascii="Arial" w:hAnsi="Arial" w:cs="Arial"/>
          <w:b/>
          <w:sz w:val="18"/>
          <w:szCs w:val="18"/>
        </w:rPr>
        <w:t>:</w:t>
      </w:r>
      <w:r w:rsidRPr="00903517">
        <w:rPr>
          <w:rFonts w:ascii="Arial" w:hAnsi="Arial" w:cs="Arial"/>
          <w:sz w:val="18"/>
          <w:szCs w:val="18"/>
        </w:rPr>
        <w:t xml:space="preserve"> Jenis penelitian yang digunakan adalah penelitian deskriptif kuantitatif. </w:t>
      </w:r>
      <w:proofErr w:type="gramStart"/>
      <w:r w:rsidRPr="00903517">
        <w:rPr>
          <w:rFonts w:ascii="Arial" w:hAnsi="Arial" w:cs="Arial"/>
          <w:sz w:val="18"/>
          <w:szCs w:val="18"/>
        </w:rPr>
        <w:t>Penelitian dilakukan di Puskesmas Simpang IV Sipin Kota Jambi.</w:t>
      </w:r>
      <w:proofErr w:type="gramEnd"/>
      <w:r w:rsidRPr="00903517">
        <w:rPr>
          <w:rFonts w:ascii="Arial" w:hAnsi="Arial" w:cs="Arial"/>
          <w:sz w:val="18"/>
          <w:szCs w:val="18"/>
        </w:rPr>
        <w:t xml:space="preserve"> </w:t>
      </w:r>
      <w:proofErr w:type="gramStart"/>
      <w:r w:rsidRPr="00903517">
        <w:rPr>
          <w:rFonts w:ascii="Arial" w:hAnsi="Arial" w:cs="Arial"/>
          <w:sz w:val="18"/>
          <w:szCs w:val="18"/>
        </w:rPr>
        <w:t>Populasi penelitian seluruh penderita malaria yang berkunjung ke Puskesmas Simpang IV Sipin dan ditambah dengan mengunjungi rumah pasien yang pernah menderita malaria pada bulan November 2013-Februari 2014.</w:t>
      </w:r>
      <w:proofErr w:type="gramEnd"/>
      <w:r w:rsidRPr="00903517">
        <w:rPr>
          <w:rFonts w:ascii="Arial" w:hAnsi="Arial" w:cs="Arial"/>
          <w:sz w:val="18"/>
          <w:szCs w:val="18"/>
        </w:rPr>
        <w:t xml:space="preserve"> </w:t>
      </w:r>
      <w:proofErr w:type="gramStart"/>
      <w:r w:rsidRPr="00903517">
        <w:rPr>
          <w:rFonts w:ascii="Arial" w:hAnsi="Arial" w:cs="Arial"/>
          <w:sz w:val="18"/>
          <w:szCs w:val="18"/>
        </w:rPr>
        <w:t>Jumlah sampel pada penelitian ini yaitu 70 responden.</w:t>
      </w:r>
      <w:proofErr w:type="gramEnd"/>
      <w:r w:rsidRPr="00903517">
        <w:rPr>
          <w:rFonts w:ascii="Arial" w:hAnsi="Arial" w:cs="Arial"/>
          <w:sz w:val="18"/>
          <w:szCs w:val="18"/>
        </w:rPr>
        <w:t xml:space="preserve"> </w:t>
      </w:r>
      <w:proofErr w:type="gramStart"/>
      <w:r w:rsidRPr="00903517">
        <w:rPr>
          <w:rFonts w:ascii="Arial" w:hAnsi="Arial" w:cs="Arial"/>
          <w:sz w:val="18"/>
          <w:szCs w:val="18"/>
        </w:rPr>
        <w:t>Data dianalisis dengan analisis univariat.</w:t>
      </w:r>
      <w:proofErr w:type="gramEnd"/>
    </w:p>
    <w:p w:rsidR="000B607F" w:rsidRPr="000911B0" w:rsidRDefault="000B607F" w:rsidP="000B607F">
      <w:pPr>
        <w:spacing w:after="0" w:line="360" w:lineRule="auto"/>
        <w:jc w:val="both"/>
        <w:rPr>
          <w:rFonts w:ascii="Arial" w:hAnsi="Arial" w:cs="Arial"/>
          <w:sz w:val="18"/>
          <w:szCs w:val="18"/>
          <w:lang w:val="id-ID"/>
        </w:rPr>
      </w:pPr>
      <w:r>
        <w:rPr>
          <w:rFonts w:ascii="Arial" w:hAnsi="Arial" w:cs="Arial"/>
          <w:b/>
          <w:sz w:val="18"/>
          <w:szCs w:val="18"/>
        </w:rPr>
        <w:t>Hasil</w:t>
      </w:r>
      <w:r w:rsidRPr="000B607F">
        <w:rPr>
          <w:rFonts w:ascii="Arial" w:hAnsi="Arial" w:cs="Arial"/>
          <w:b/>
          <w:sz w:val="18"/>
          <w:szCs w:val="18"/>
        </w:rPr>
        <w:t>:</w:t>
      </w:r>
      <w:r w:rsidRPr="00903517">
        <w:rPr>
          <w:rFonts w:ascii="Arial" w:hAnsi="Arial" w:cs="Arial"/>
          <w:sz w:val="18"/>
          <w:szCs w:val="18"/>
        </w:rPr>
        <w:t xml:space="preserve"> Dari hasil penelitian didapatkan, pengguna pengobatan tradisional sebanyak 34.5%, jenis obat tradisional yang paling banyak digunakan yaitu menggunakan sambiloto (27.1%), alasan paling banyak dinyatakan pasien yaitu efek samping relatif kecil (35.7%), cara meracik yang paling banyak dipilih pasien yaitu dengan cara dihancurkan, direbus dengan air lalu diminum (80%), cara memperoleh yang paling banyak dipilih pasien yaitu mencari di sekitar rumah (80%), lama penggunaan obat tradisional yang paling banyak dinyatakan resoponden yaitu selama 3 hari (41.4%), dan 95.7% menyatakan perasaan bahwa pengo</w:t>
      </w:r>
      <w:r w:rsidR="000911B0">
        <w:rPr>
          <w:rFonts w:ascii="Arial" w:hAnsi="Arial" w:cs="Arial"/>
          <w:sz w:val="18"/>
          <w:szCs w:val="18"/>
        </w:rPr>
        <w:t xml:space="preserve">batan tradisional berkhasiat. </w:t>
      </w:r>
      <w:bookmarkStart w:id="0" w:name="_GoBack"/>
      <w:bookmarkEnd w:id="0"/>
    </w:p>
    <w:p w:rsidR="000B607F" w:rsidRPr="00903517" w:rsidRDefault="000B607F" w:rsidP="000B607F">
      <w:pPr>
        <w:spacing w:after="0" w:line="360" w:lineRule="auto"/>
        <w:jc w:val="both"/>
        <w:rPr>
          <w:rFonts w:ascii="Arial" w:hAnsi="Arial" w:cs="Arial"/>
          <w:sz w:val="18"/>
          <w:szCs w:val="18"/>
        </w:rPr>
      </w:pPr>
      <w:r>
        <w:rPr>
          <w:rFonts w:ascii="Arial" w:hAnsi="Arial" w:cs="Arial"/>
          <w:b/>
          <w:sz w:val="18"/>
          <w:szCs w:val="18"/>
        </w:rPr>
        <w:t>Kesimpulan</w:t>
      </w:r>
      <w:r w:rsidRPr="000B607F">
        <w:rPr>
          <w:rFonts w:ascii="Arial" w:hAnsi="Arial" w:cs="Arial"/>
          <w:b/>
          <w:sz w:val="18"/>
          <w:szCs w:val="18"/>
        </w:rPr>
        <w:t>:</w:t>
      </w:r>
      <w:r w:rsidRPr="00903517">
        <w:rPr>
          <w:rFonts w:ascii="Arial" w:hAnsi="Arial" w:cs="Arial"/>
          <w:sz w:val="18"/>
          <w:szCs w:val="18"/>
        </w:rPr>
        <w:t xml:space="preserve"> Hasil penelitian menyatakan bahwa gambaran penggunaan obat tradisional di Puskesmas Simpang IV Sipin 2014 yaitu 34.5%.</w:t>
      </w:r>
    </w:p>
    <w:p w:rsidR="000B607F" w:rsidRDefault="000B607F" w:rsidP="000B607F">
      <w:pPr>
        <w:spacing w:after="0" w:line="360" w:lineRule="auto"/>
        <w:jc w:val="both"/>
        <w:rPr>
          <w:rFonts w:ascii="Arial" w:hAnsi="Arial" w:cs="Arial"/>
          <w:sz w:val="18"/>
          <w:szCs w:val="18"/>
        </w:rPr>
      </w:pPr>
      <w:r>
        <w:rPr>
          <w:rFonts w:ascii="Arial" w:hAnsi="Arial" w:cs="Arial"/>
          <w:b/>
          <w:sz w:val="18"/>
          <w:szCs w:val="18"/>
        </w:rPr>
        <w:t xml:space="preserve">Kata </w:t>
      </w:r>
      <w:proofErr w:type="gramStart"/>
      <w:r>
        <w:rPr>
          <w:rFonts w:ascii="Arial" w:hAnsi="Arial" w:cs="Arial"/>
          <w:b/>
          <w:sz w:val="18"/>
          <w:szCs w:val="18"/>
        </w:rPr>
        <w:t>K</w:t>
      </w:r>
      <w:r w:rsidRPr="000B607F">
        <w:rPr>
          <w:rFonts w:ascii="Arial" w:hAnsi="Arial" w:cs="Arial"/>
          <w:b/>
          <w:sz w:val="18"/>
          <w:szCs w:val="18"/>
        </w:rPr>
        <w:t>unci :</w:t>
      </w:r>
      <w:proofErr w:type="gramEnd"/>
      <w:r>
        <w:rPr>
          <w:rFonts w:ascii="Arial" w:hAnsi="Arial" w:cs="Arial"/>
          <w:sz w:val="18"/>
          <w:szCs w:val="18"/>
        </w:rPr>
        <w:t xml:space="preserve"> Pengobatan tradisional, malaria</w:t>
      </w:r>
    </w:p>
    <w:p w:rsidR="00FD5AC4" w:rsidRPr="00FD5AC4" w:rsidRDefault="003249AB" w:rsidP="000B607F">
      <w:pPr>
        <w:spacing w:after="0" w:line="360" w:lineRule="auto"/>
        <w:jc w:val="both"/>
        <w:rPr>
          <w:rFonts w:ascii="Arial" w:hAnsi="Arial" w:cs="Arial"/>
          <w:sz w:val="20"/>
          <w:szCs w:val="20"/>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55pt;margin-top:14.35pt;width:440.25pt;height:0;z-index:251658240" o:connectortype="straight" strokeweight="1pt"/>
        </w:pict>
      </w:r>
    </w:p>
    <w:p w:rsidR="00FD5AC4" w:rsidRPr="00FD5AC4" w:rsidRDefault="00FD5AC4" w:rsidP="000B607F">
      <w:pPr>
        <w:spacing w:after="0" w:line="360" w:lineRule="auto"/>
        <w:jc w:val="both"/>
        <w:rPr>
          <w:rFonts w:ascii="Arial" w:hAnsi="Arial" w:cs="Arial"/>
          <w:sz w:val="20"/>
          <w:szCs w:val="20"/>
        </w:rPr>
      </w:pPr>
    </w:p>
    <w:p w:rsidR="00FD5AC4" w:rsidRPr="00FD5AC4" w:rsidRDefault="00FD5AC4" w:rsidP="000B607F">
      <w:pPr>
        <w:spacing w:after="0" w:line="360" w:lineRule="auto"/>
        <w:jc w:val="both"/>
        <w:rPr>
          <w:rFonts w:ascii="Arial" w:hAnsi="Arial" w:cs="Arial"/>
          <w:sz w:val="20"/>
          <w:szCs w:val="20"/>
        </w:rPr>
      </w:pPr>
    </w:p>
    <w:p w:rsidR="00FD5AC4" w:rsidRDefault="00FD5AC4" w:rsidP="00FD5AC4">
      <w:pPr>
        <w:spacing w:line="360" w:lineRule="auto"/>
        <w:jc w:val="both"/>
        <w:rPr>
          <w:rFonts w:ascii="Arial" w:hAnsi="Arial" w:cs="Arial"/>
          <w:b/>
          <w:sz w:val="20"/>
          <w:szCs w:val="20"/>
        </w:rPr>
        <w:sectPr w:rsidR="00FD5AC4" w:rsidSect="0057474F">
          <w:headerReference w:type="default" r:id="rId8"/>
          <w:footerReference w:type="default" r:id="rId9"/>
          <w:footerReference w:type="first" r:id="rId10"/>
          <w:pgSz w:w="12240" w:h="15840"/>
          <w:pgMar w:top="1699" w:right="1699" w:bottom="1699" w:left="1699" w:header="720" w:footer="720" w:gutter="0"/>
          <w:pgNumType w:start="114"/>
          <w:cols w:space="720"/>
          <w:titlePg/>
          <w:docGrid w:linePitch="360"/>
        </w:sectPr>
      </w:pPr>
    </w:p>
    <w:p w:rsidR="00FD5AC4" w:rsidRPr="000C5B1F" w:rsidRDefault="00FD5AC4" w:rsidP="00FD5AC4">
      <w:pPr>
        <w:spacing w:after="0" w:line="360" w:lineRule="auto"/>
        <w:jc w:val="both"/>
        <w:rPr>
          <w:rFonts w:ascii="Arial" w:hAnsi="Arial" w:cs="Arial"/>
          <w:b/>
          <w:szCs w:val="20"/>
        </w:rPr>
      </w:pPr>
      <w:r w:rsidRPr="000C5B1F">
        <w:rPr>
          <w:rFonts w:ascii="Arial" w:hAnsi="Arial" w:cs="Arial"/>
          <w:b/>
          <w:szCs w:val="20"/>
        </w:rPr>
        <w:lastRenderedPageBreak/>
        <w:t>PENDAHULUAN</w:t>
      </w:r>
    </w:p>
    <w:p w:rsid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 xml:space="preserve">Seiring kecendrungan </w:t>
      </w:r>
      <w:proofErr w:type="gramStart"/>
      <w:r w:rsidRPr="00FD5AC4">
        <w:rPr>
          <w:rFonts w:ascii="Arial" w:hAnsi="Arial" w:cs="Arial"/>
          <w:sz w:val="20"/>
          <w:szCs w:val="20"/>
        </w:rPr>
        <w:t>gaya</w:t>
      </w:r>
      <w:proofErr w:type="gramEnd"/>
      <w:r w:rsidRPr="00FD5AC4">
        <w:rPr>
          <w:rFonts w:ascii="Arial" w:hAnsi="Arial" w:cs="Arial"/>
          <w:sz w:val="20"/>
          <w:szCs w:val="20"/>
        </w:rPr>
        <w:t xml:space="preserve"> hidup yang kembali ke alam (back to nature) memebuktikan hal yang alami bukanlah yang kampungan atau ketinggalan zaman. </w:t>
      </w:r>
      <w:proofErr w:type="gramStart"/>
      <w:r w:rsidRPr="00FD5AC4">
        <w:rPr>
          <w:rFonts w:ascii="Arial" w:hAnsi="Arial" w:cs="Arial"/>
          <w:sz w:val="20"/>
          <w:szCs w:val="20"/>
        </w:rPr>
        <w:t>Dunia kedokteran pun banyak kembali mempelajari obat tradisional.</w:t>
      </w:r>
      <w:proofErr w:type="gramEnd"/>
      <w:r w:rsidRPr="00FD5AC4">
        <w:rPr>
          <w:rFonts w:ascii="Arial" w:hAnsi="Arial" w:cs="Arial"/>
          <w:sz w:val="20"/>
          <w:szCs w:val="20"/>
        </w:rPr>
        <w:t xml:space="preserve"> Penggunaan tumbuhan atau bahan alam sebagai obat tersebut dikenal dengan sebutan obat tradisional.</w:t>
      </w:r>
      <w:r w:rsidRPr="00FD5AC4">
        <w:rPr>
          <w:rFonts w:ascii="Arial" w:hAnsi="Arial" w:cs="Arial"/>
          <w:sz w:val="20"/>
          <w:szCs w:val="20"/>
          <w:vertAlign w:val="superscript"/>
        </w:rPr>
        <w:t>1</w:t>
      </w:r>
      <w:r w:rsidR="00901E94">
        <w:rPr>
          <w:rFonts w:ascii="Arial" w:hAnsi="Arial" w:cs="Arial"/>
          <w:sz w:val="20"/>
          <w:szCs w:val="20"/>
          <w:vertAlign w:val="superscript"/>
          <w:lang w:val="id-ID"/>
        </w:rPr>
        <w:t xml:space="preserve"> </w:t>
      </w:r>
      <w:r w:rsidRPr="00FD5AC4">
        <w:rPr>
          <w:rFonts w:ascii="Arial" w:hAnsi="Arial" w:cs="Arial"/>
          <w:sz w:val="20"/>
          <w:szCs w:val="20"/>
        </w:rPr>
        <w:t xml:space="preserve">Obat tradisional atau obat yang biasa disebut dengan obat herbal adalah bahan atau </w:t>
      </w:r>
      <w:r w:rsidRPr="00FD5AC4">
        <w:rPr>
          <w:rFonts w:ascii="Arial" w:hAnsi="Arial" w:cs="Arial"/>
          <w:sz w:val="20"/>
          <w:szCs w:val="20"/>
        </w:rPr>
        <w:lastRenderedPageBreak/>
        <w:t>ramuan yang berasal dari tumbuhan, hewan, mineral ataupun campuran dari bahan-bahan tersebut.</w:t>
      </w:r>
      <w:r w:rsidRPr="00FD5AC4">
        <w:rPr>
          <w:rFonts w:ascii="Arial" w:hAnsi="Arial" w:cs="Arial"/>
          <w:sz w:val="20"/>
          <w:szCs w:val="20"/>
          <w:vertAlign w:val="superscript"/>
        </w:rPr>
        <w:t>2</w:t>
      </w:r>
    </w:p>
    <w:p w:rsidR="00FD5AC4" w:rsidRP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 xml:space="preserve">Badan kesehatan dunia (WHO) mendefinisikan obat tradisional sebagai obat asli di suatu negara yang digunakan secara turun-temurun di negara itu atau di negara lain. </w:t>
      </w:r>
      <w:proofErr w:type="gramStart"/>
      <w:r w:rsidRPr="00FD5AC4">
        <w:rPr>
          <w:rFonts w:ascii="Arial" w:hAnsi="Arial" w:cs="Arial"/>
          <w:sz w:val="20"/>
          <w:szCs w:val="20"/>
        </w:rPr>
        <w:t>Ini adalah salah satu pilihan pengobatan yang efektif dan relatif aman, digunakan untuk berbagai penyakit.</w:t>
      </w:r>
      <w:proofErr w:type="gramEnd"/>
      <w:r w:rsidRPr="00FD5AC4">
        <w:rPr>
          <w:rFonts w:ascii="Arial" w:hAnsi="Arial" w:cs="Arial"/>
          <w:sz w:val="20"/>
          <w:szCs w:val="20"/>
        </w:rPr>
        <w:t xml:space="preserve"> Selain untuk mengobati penyakit, herbal juga sering digunakan untuk </w:t>
      </w:r>
      <w:r w:rsidRPr="00FD5AC4">
        <w:rPr>
          <w:rFonts w:ascii="Arial" w:hAnsi="Arial" w:cs="Arial"/>
          <w:sz w:val="20"/>
          <w:szCs w:val="20"/>
        </w:rPr>
        <w:lastRenderedPageBreak/>
        <w:t>pencegahan penyakit atau meningkatkan daya tahan tubuh terhadap penyakit.</w:t>
      </w:r>
      <w:r w:rsidRPr="00FD5AC4">
        <w:rPr>
          <w:rFonts w:ascii="Arial" w:hAnsi="Arial" w:cs="Arial"/>
          <w:sz w:val="20"/>
          <w:szCs w:val="20"/>
          <w:vertAlign w:val="superscript"/>
        </w:rPr>
        <w:t>3</w:t>
      </w:r>
      <w:r>
        <w:rPr>
          <w:rFonts w:ascii="Arial" w:hAnsi="Arial" w:cs="Arial"/>
          <w:sz w:val="20"/>
          <w:szCs w:val="20"/>
        </w:rPr>
        <w:t xml:space="preserve"> </w:t>
      </w:r>
      <w:r w:rsidRPr="00FD5AC4">
        <w:rPr>
          <w:rFonts w:ascii="Arial" w:hAnsi="Arial" w:cs="Arial"/>
          <w:sz w:val="20"/>
          <w:szCs w:val="20"/>
        </w:rPr>
        <w:t>Obat tradisional menurut undang-undang Republik Indonesia No. 36 tahun 2009 adalah bahan atau ramuan bahan yang berupa bahan tumbuhan, bahan hewan, bahan mineral, sediaan sarian (galenik), atau campuran dari bahan tersebut yang secara turun temurun telah digunakan untuk pengobatan dan dapat di terapkan dengan norma yang berlaku di masyarakat.</w:t>
      </w:r>
      <w:r w:rsidRPr="00FD5AC4">
        <w:rPr>
          <w:rFonts w:ascii="Arial" w:hAnsi="Arial" w:cs="Arial"/>
          <w:sz w:val="20"/>
          <w:szCs w:val="20"/>
          <w:vertAlign w:val="superscript"/>
        </w:rPr>
        <w:t>4</w:t>
      </w:r>
      <w:r w:rsidRPr="00FD5AC4">
        <w:rPr>
          <w:rFonts w:ascii="Arial" w:hAnsi="Arial" w:cs="Arial"/>
          <w:sz w:val="20"/>
          <w:szCs w:val="20"/>
        </w:rPr>
        <w:t xml:space="preserve"> Menurut Permenkes RI No. 006 tahun 2012, yang di maksud obat tradisional adalah bahan atau ramuan bahan yang berupa bahan tumbuhan, bahan hewan, bahan mineral, sediaan sarian (galenik), atau campuran dari bahan tersebut yang secara turun-temurun telah digunakan untuk pengobatan dan dapat diterapkan sesuai dengan norma yang berlaku.</w:t>
      </w:r>
      <w:r w:rsidRPr="00FD5AC4">
        <w:rPr>
          <w:rFonts w:ascii="Arial" w:hAnsi="Arial" w:cs="Arial"/>
          <w:sz w:val="20"/>
          <w:szCs w:val="20"/>
          <w:vertAlign w:val="superscript"/>
        </w:rPr>
        <w:t>5</w:t>
      </w:r>
      <w:r w:rsidRPr="00FD5AC4">
        <w:rPr>
          <w:rFonts w:ascii="Arial" w:hAnsi="Arial" w:cs="Arial"/>
          <w:sz w:val="20"/>
          <w:szCs w:val="20"/>
        </w:rPr>
        <w:t xml:space="preserve"> Saat ini obat tradisional banyak digunakan karena menurut beberapa penelitian kelebihan menggunakan obat tradisional adalah tidak ada efek samping yang di timbulkan, kalau ada efeknya relatif kecil, berbeda yang terjadi pada pengobatan kimiawi.</w:t>
      </w:r>
      <w:r w:rsidRPr="00FD5AC4">
        <w:rPr>
          <w:rFonts w:ascii="Arial" w:hAnsi="Arial" w:cs="Arial"/>
          <w:sz w:val="20"/>
          <w:szCs w:val="20"/>
          <w:vertAlign w:val="superscript"/>
        </w:rPr>
        <w:t>6</w:t>
      </w:r>
    </w:p>
    <w:p w:rsidR="00FD5AC4" w:rsidRP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Malaria adalah penyakit infeksi parasit yang disebabkan oleh plasmodium yang menyerang eritrosit dan ditandai dengan ditemukannya bentuk aseksual dalam darah.</w:t>
      </w:r>
      <w:r w:rsidRPr="00FD5AC4">
        <w:rPr>
          <w:rFonts w:ascii="Arial" w:hAnsi="Arial" w:cs="Arial"/>
          <w:sz w:val="20"/>
          <w:szCs w:val="20"/>
          <w:vertAlign w:val="superscript"/>
        </w:rPr>
        <w:t>7</w:t>
      </w:r>
      <w:r w:rsidRPr="00FD5AC4">
        <w:rPr>
          <w:rFonts w:ascii="Arial" w:hAnsi="Arial" w:cs="Arial"/>
          <w:sz w:val="20"/>
          <w:szCs w:val="20"/>
        </w:rPr>
        <w:t xml:space="preserve"> Terdapat empat spesies parasit malaria pada manusia, yaitu plasmodium falciparum, yang paling banyak menimbulkan kematian, plasmodium vivax, plasmodium ovale, dan plasmodium malariae.</w:t>
      </w:r>
      <w:r w:rsidRPr="00FD5AC4">
        <w:rPr>
          <w:rFonts w:ascii="Arial" w:hAnsi="Arial" w:cs="Arial"/>
          <w:sz w:val="20"/>
          <w:szCs w:val="20"/>
          <w:vertAlign w:val="superscript"/>
        </w:rPr>
        <w:t>8</w:t>
      </w:r>
      <w:r w:rsidRPr="00FD5AC4">
        <w:rPr>
          <w:rFonts w:ascii="Arial" w:hAnsi="Arial" w:cs="Arial"/>
          <w:sz w:val="20"/>
          <w:szCs w:val="20"/>
        </w:rPr>
        <w:t xml:space="preserve"> Berdasarkan WHO </w:t>
      </w:r>
      <w:r w:rsidR="00901E94">
        <w:rPr>
          <w:rFonts w:ascii="Arial" w:hAnsi="Arial" w:cs="Arial"/>
          <w:sz w:val="20"/>
          <w:szCs w:val="20"/>
        </w:rPr>
        <w:t xml:space="preserve">SEAR (South Easth Asia Region) </w:t>
      </w:r>
      <w:r w:rsidRPr="00FD5AC4">
        <w:rPr>
          <w:rFonts w:ascii="Arial" w:hAnsi="Arial" w:cs="Arial"/>
          <w:sz w:val="20"/>
          <w:szCs w:val="20"/>
        </w:rPr>
        <w:t xml:space="preserve">tahun 2011, negara dengan resiko tertinggi akibat malaria adalah </w:t>
      </w:r>
      <w:r w:rsidRPr="00FD5AC4">
        <w:rPr>
          <w:rFonts w:ascii="Arial" w:hAnsi="Arial" w:cs="Arial"/>
          <w:sz w:val="20"/>
          <w:szCs w:val="20"/>
        </w:rPr>
        <w:lastRenderedPageBreak/>
        <w:t>Timor Leste (77% dari total 1.125.000 penduduk), urutan kedua Myanmar (50% dari total 48.010.000 penduduk) dan urutan ketiga adalah Indonesia (37% dari total 239.600.000 penduduk).</w:t>
      </w:r>
      <w:r w:rsidRPr="00FD5AC4">
        <w:rPr>
          <w:rFonts w:ascii="Arial" w:hAnsi="Arial" w:cs="Arial"/>
          <w:sz w:val="20"/>
          <w:szCs w:val="20"/>
          <w:vertAlign w:val="superscript"/>
        </w:rPr>
        <w:t>9</w:t>
      </w:r>
      <w:r w:rsidRPr="00FD5AC4">
        <w:rPr>
          <w:rFonts w:ascii="Arial" w:hAnsi="Arial" w:cs="Arial"/>
          <w:sz w:val="20"/>
          <w:szCs w:val="20"/>
        </w:rPr>
        <w:t xml:space="preserve"> Di Indonesia kawasan timur mulai dari Kalimantan, Sulawesi Tengah sampai ke Utara, Maluku, Irian Jaya dan Lombok Nusa Tenggara Timur merupakan daerah endemis malaria P.palciparum dan P.vivax. Beberapa daerah Sumatera mulai dari Lampung, Riau, Jambi, dan Batam kasus mulai cenderung meningkat.8 Tahun 2011 dinyatakan 73,6% daerah merupakan endemis malaria dengan 45% penduduk Indonesia beresiko tertular malaria.</w:t>
      </w:r>
      <w:r w:rsidRPr="00FD5AC4">
        <w:rPr>
          <w:rFonts w:ascii="Arial" w:hAnsi="Arial" w:cs="Arial"/>
          <w:sz w:val="20"/>
          <w:szCs w:val="20"/>
          <w:vertAlign w:val="superscript"/>
        </w:rPr>
        <w:t>10</w:t>
      </w:r>
    </w:p>
    <w:p w:rsid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Berdasarkan  laporan  bulanan penemuan dan pengobatan malaria di Kota Jambi tahun 2013, angka kejadian malaria tertinggi tercatat di Puskesmas Simpang IV Sipin yaitu dari 37.394 jumlah penduduk, 1.124 diantaranya menderita malaria. Jumlah angka kejadian malaria di Puskesmas Simpang IV Sipin ini meningkat secara drastis dibandingkan angka kejadian malaria dua tahun sebelumnya.</w:t>
      </w:r>
      <w:r w:rsidRPr="00FD5AC4">
        <w:rPr>
          <w:rFonts w:ascii="Arial" w:hAnsi="Arial" w:cs="Arial"/>
          <w:sz w:val="20"/>
          <w:szCs w:val="20"/>
          <w:vertAlign w:val="superscript"/>
        </w:rPr>
        <w:t>11</w:t>
      </w:r>
      <w:r w:rsidRPr="00FD5AC4">
        <w:rPr>
          <w:rFonts w:ascii="Arial" w:hAnsi="Arial" w:cs="Arial"/>
          <w:sz w:val="20"/>
          <w:szCs w:val="20"/>
        </w:rPr>
        <w:t xml:space="preserve"> Untuk itu  peneliti ingin mengetahui gambaran penggunaan pengobatan tradisional yang nantinya dapat menjadi alternatif dalam pengobatan malaria selain untuk dapat mengurangi reaksi efek samping obat konvensional, pengobatan secara tradisional juga lebih terjangkau dikalangan masyarakat, karena biaya pengobatan yang relatif murah, ada dilingkungan sendiri dan mudah didapat khususnya di Puskesmas SImpang IV Sipin, Kota Jambi.</w:t>
      </w:r>
    </w:p>
    <w:p w:rsidR="00FD5AC4" w:rsidRPr="00FD5AC4" w:rsidRDefault="00FD5AC4" w:rsidP="00FD5AC4">
      <w:pPr>
        <w:spacing w:after="0" w:line="360" w:lineRule="auto"/>
        <w:jc w:val="both"/>
        <w:rPr>
          <w:rFonts w:ascii="Arial" w:hAnsi="Arial" w:cs="Arial"/>
          <w:sz w:val="20"/>
          <w:szCs w:val="20"/>
        </w:rPr>
      </w:pPr>
    </w:p>
    <w:p w:rsidR="00FD5AC4" w:rsidRPr="000C5B1F" w:rsidRDefault="00FD5AC4" w:rsidP="00FD5AC4">
      <w:pPr>
        <w:spacing w:after="0" w:line="360" w:lineRule="auto"/>
        <w:jc w:val="both"/>
        <w:rPr>
          <w:rFonts w:ascii="Arial" w:hAnsi="Arial" w:cs="Arial"/>
          <w:b/>
          <w:szCs w:val="20"/>
        </w:rPr>
      </w:pPr>
      <w:r w:rsidRPr="000C5B1F">
        <w:rPr>
          <w:rFonts w:ascii="Arial" w:hAnsi="Arial" w:cs="Arial"/>
          <w:b/>
          <w:szCs w:val="20"/>
        </w:rPr>
        <w:lastRenderedPageBreak/>
        <w:t>METODE</w:t>
      </w:r>
    </w:p>
    <w:p w:rsidR="00FD5AC4" w:rsidRPr="00FD5AC4" w:rsidRDefault="00FD5AC4" w:rsidP="00FD5AC4">
      <w:pPr>
        <w:spacing w:after="0" w:line="360" w:lineRule="auto"/>
        <w:jc w:val="both"/>
        <w:rPr>
          <w:rFonts w:ascii="Arial" w:hAnsi="Arial" w:cs="Arial"/>
          <w:sz w:val="20"/>
          <w:szCs w:val="20"/>
        </w:rPr>
      </w:pPr>
      <w:proofErr w:type="gramStart"/>
      <w:r w:rsidRPr="00FD5AC4">
        <w:rPr>
          <w:rFonts w:ascii="Arial" w:hAnsi="Arial" w:cs="Arial"/>
          <w:sz w:val="20"/>
          <w:szCs w:val="20"/>
        </w:rPr>
        <w:t>Penelitian ini merupakan penelitian deskriptif kuantitatif untuk melihat bagaimana gambaran pengobatan tra</w:t>
      </w:r>
      <w:r w:rsidR="00901E94">
        <w:rPr>
          <w:rFonts w:ascii="Arial" w:hAnsi="Arial" w:cs="Arial"/>
          <w:sz w:val="20"/>
          <w:szCs w:val="20"/>
        </w:rPr>
        <w:t>disional pada penderita malaria</w:t>
      </w:r>
      <w:r w:rsidRPr="00FD5AC4">
        <w:rPr>
          <w:rFonts w:ascii="Arial" w:hAnsi="Arial" w:cs="Arial"/>
          <w:sz w:val="20"/>
          <w:szCs w:val="20"/>
        </w:rPr>
        <w:t>.</w:t>
      </w:r>
      <w:proofErr w:type="gramEnd"/>
      <w:r w:rsidRPr="00FD5AC4">
        <w:rPr>
          <w:rFonts w:ascii="Arial" w:hAnsi="Arial" w:cs="Arial"/>
          <w:sz w:val="20"/>
          <w:szCs w:val="20"/>
        </w:rPr>
        <w:t xml:space="preserve"> </w:t>
      </w:r>
      <w:proofErr w:type="gramStart"/>
      <w:r w:rsidRPr="00FD5AC4">
        <w:rPr>
          <w:rFonts w:ascii="Arial" w:hAnsi="Arial" w:cs="Arial"/>
          <w:sz w:val="20"/>
          <w:szCs w:val="20"/>
        </w:rPr>
        <w:t>Penelitian dilaksanakan di Puskesm</w:t>
      </w:r>
      <w:r w:rsidR="00901E94">
        <w:rPr>
          <w:rFonts w:ascii="Arial" w:hAnsi="Arial" w:cs="Arial"/>
          <w:sz w:val="20"/>
          <w:szCs w:val="20"/>
        </w:rPr>
        <w:t>as Simpang IV Sipin.</w:t>
      </w:r>
      <w:proofErr w:type="gramEnd"/>
      <w:r w:rsidR="00901E94">
        <w:rPr>
          <w:rFonts w:ascii="Arial" w:hAnsi="Arial" w:cs="Arial"/>
          <w:sz w:val="20"/>
          <w:szCs w:val="20"/>
        </w:rPr>
        <w:t xml:space="preserve"> </w:t>
      </w:r>
      <w:proofErr w:type="gramStart"/>
      <w:r w:rsidR="00901E94">
        <w:rPr>
          <w:rFonts w:ascii="Arial" w:hAnsi="Arial" w:cs="Arial"/>
          <w:sz w:val="20"/>
          <w:szCs w:val="20"/>
        </w:rPr>
        <w:t xml:space="preserve">Pemilihan </w:t>
      </w:r>
      <w:r w:rsidRPr="00FD5AC4">
        <w:rPr>
          <w:rFonts w:ascii="Arial" w:hAnsi="Arial" w:cs="Arial"/>
          <w:sz w:val="20"/>
          <w:szCs w:val="20"/>
        </w:rPr>
        <w:t>lokasi wilayah kerja Puskesmas Simpang IV Sipin.</w:t>
      </w:r>
      <w:proofErr w:type="gramEnd"/>
      <w:r w:rsidRPr="00FD5AC4">
        <w:rPr>
          <w:rFonts w:ascii="Arial" w:hAnsi="Arial" w:cs="Arial"/>
          <w:sz w:val="20"/>
          <w:szCs w:val="20"/>
        </w:rPr>
        <w:t xml:space="preserve"> </w:t>
      </w:r>
      <w:proofErr w:type="gramStart"/>
      <w:r w:rsidRPr="00FD5AC4">
        <w:rPr>
          <w:rFonts w:ascii="Arial" w:hAnsi="Arial" w:cs="Arial"/>
          <w:sz w:val="20"/>
          <w:szCs w:val="20"/>
        </w:rPr>
        <w:t>Waktu penelitian mulai dilakukan pada Juni - Oktober 2014.</w:t>
      </w:r>
      <w:proofErr w:type="gramEnd"/>
    </w:p>
    <w:p w:rsidR="00FD5AC4" w:rsidRP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Teknik pengambilan sampel dengan cara seluruh responden yang berkunjung ke Puskesmas Simpang IV Sipin yang telah didiagnosis malaria oleh dokter Puskesmas secara klinis ataupun berdasarkan permeriksaan laboratorium, setelah itu melakukan wawancara terpimpin dengan panduan kuisioner dengan kriteria inklusi responden yang terdiagnosis malaria, berusia lebih dari 14 tahun dan kriteria eksklusi penderita yang tidak berdedia untuk diwawancara.</w:t>
      </w:r>
    </w:p>
    <w:p w:rsidR="00FD5AC4" w:rsidRP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Variabel yang diteliti adalah Pengobatan malaria, jenis pengobatan tradisional,alasan menggunakan pengobatan tradisional, cara peracikan obat tradisional, cara memperoleh obat tradisional, lama pemberian obat tradisional dan khasiat obat tradisional tersebut.</w:t>
      </w:r>
    </w:p>
    <w:p w:rsidR="00FD5AC4" w:rsidRPr="00FD5AC4" w:rsidRDefault="00FD5AC4" w:rsidP="00FD5AC4">
      <w:pPr>
        <w:spacing w:after="0" w:line="360" w:lineRule="auto"/>
        <w:jc w:val="both"/>
        <w:rPr>
          <w:rFonts w:ascii="Arial" w:hAnsi="Arial" w:cs="Arial"/>
          <w:sz w:val="20"/>
          <w:szCs w:val="20"/>
        </w:rPr>
      </w:pPr>
      <w:proofErr w:type="gramStart"/>
      <w:r w:rsidRPr="00FD5AC4">
        <w:rPr>
          <w:rFonts w:ascii="Arial" w:hAnsi="Arial" w:cs="Arial"/>
          <w:sz w:val="20"/>
          <w:szCs w:val="20"/>
        </w:rPr>
        <w:t xml:space="preserve">Data yang didapat merupakan data primer dari hasil penggumpulan data dengan menggunakan kuesioner yang diberikan kepada responden dengan wawancara terpimpin yang dilakukan oleh peneliti dan dibantu oleh 2 orang mahasiswa dan 2 orang </w:t>
      </w:r>
      <w:r w:rsidRPr="00FD5AC4">
        <w:rPr>
          <w:rFonts w:ascii="Arial" w:hAnsi="Arial" w:cs="Arial"/>
          <w:sz w:val="20"/>
          <w:szCs w:val="20"/>
        </w:rPr>
        <w:lastRenderedPageBreak/>
        <w:t>petugas laboratorium.</w:t>
      </w:r>
      <w:proofErr w:type="gramEnd"/>
      <w:r w:rsidRPr="00FD5AC4">
        <w:rPr>
          <w:rFonts w:ascii="Arial" w:hAnsi="Arial" w:cs="Arial"/>
          <w:sz w:val="20"/>
          <w:szCs w:val="20"/>
        </w:rPr>
        <w:t xml:space="preserve"> </w:t>
      </w:r>
      <w:proofErr w:type="gramStart"/>
      <w:r w:rsidRPr="00FD5AC4">
        <w:rPr>
          <w:rFonts w:ascii="Arial" w:hAnsi="Arial" w:cs="Arial"/>
          <w:sz w:val="20"/>
          <w:szCs w:val="20"/>
        </w:rPr>
        <w:t>Kuesioner tersebut telah diuji validitasnya terlebih dahulu.</w:t>
      </w:r>
      <w:proofErr w:type="gramEnd"/>
    </w:p>
    <w:p w:rsidR="00FD5AC4" w:rsidRDefault="00FD5AC4" w:rsidP="00FD5AC4">
      <w:pPr>
        <w:spacing w:after="0" w:line="360" w:lineRule="auto"/>
        <w:jc w:val="both"/>
        <w:rPr>
          <w:rFonts w:ascii="Arial" w:hAnsi="Arial" w:cs="Arial"/>
          <w:sz w:val="20"/>
          <w:szCs w:val="20"/>
          <w:lang w:val="id-ID"/>
        </w:rPr>
      </w:pPr>
      <w:proofErr w:type="gramStart"/>
      <w:r w:rsidRPr="00FD5AC4">
        <w:rPr>
          <w:rFonts w:ascii="Arial" w:hAnsi="Arial" w:cs="Arial"/>
          <w:sz w:val="20"/>
          <w:szCs w:val="20"/>
        </w:rPr>
        <w:t xml:space="preserve">Analisis data dilakukan untuk mengetahui distribusi frekuensi dari jenis obat tradisional yang </w:t>
      </w:r>
      <w:r w:rsidR="00901E94">
        <w:rPr>
          <w:rFonts w:ascii="Arial" w:hAnsi="Arial" w:cs="Arial"/>
          <w:sz w:val="20"/>
          <w:szCs w:val="20"/>
        </w:rPr>
        <w:t>dipakai penderita.</w:t>
      </w:r>
      <w:proofErr w:type="gramEnd"/>
      <w:r w:rsidR="00901E94">
        <w:rPr>
          <w:rFonts w:ascii="Arial" w:hAnsi="Arial" w:cs="Arial"/>
          <w:sz w:val="20"/>
          <w:szCs w:val="20"/>
        </w:rPr>
        <w:t xml:space="preserve"> </w:t>
      </w:r>
      <w:proofErr w:type="gramStart"/>
      <w:r w:rsidR="00901E94">
        <w:rPr>
          <w:rFonts w:ascii="Arial" w:hAnsi="Arial" w:cs="Arial"/>
          <w:sz w:val="20"/>
          <w:szCs w:val="20"/>
        </w:rPr>
        <w:t>Seluruh data</w:t>
      </w:r>
      <w:r w:rsidRPr="00FD5AC4">
        <w:rPr>
          <w:rFonts w:ascii="Arial" w:hAnsi="Arial" w:cs="Arial"/>
          <w:sz w:val="20"/>
          <w:szCs w:val="20"/>
        </w:rPr>
        <w:t xml:space="preserve"> yang terkumpul dianalisa secara deskriptif, kemudian diprensentasikan dalam bentuk tabel maupun grafik</w:t>
      </w:r>
      <w:r>
        <w:rPr>
          <w:rFonts w:ascii="Arial" w:hAnsi="Arial" w:cs="Arial"/>
          <w:sz w:val="20"/>
          <w:szCs w:val="20"/>
        </w:rPr>
        <w:t>.</w:t>
      </w:r>
      <w:proofErr w:type="gramEnd"/>
    </w:p>
    <w:p w:rsidR="000C5B1F" w:rsidRPr="000C5B1F" w:rsidRDefault="000C5B1F" w:rsidP="00FD5AC4">
      <w:pPr>
        <w:spacing w:after="0" w:line="360" w:lineRule="auto"/>
        <w:jc w:val="both"/>
        <w:rPr>
          <w:rFonts w:ascii="Arial" w:hAnsi="Arial" w:cs="Arial"/>
          <w:sz w:val="20"/>
          <w:szCs w:val="20"/>
          <w:lang w:val="id-ID"/>
        </w:rPr>
      </w:pPr>
    </w:p>
    <w:p w:rsidR="00FD5AC4" w:rsidRPr="000C5B1F" w:rsidRDefault="00FD5AC4" w:rsidP="00FD5AC4">
      <w:pPr>
        <w:spacing w:after="0" w:line="360" w:lineRule="auto"/>
        <w:jc w:val="both"/>
        <w:rPr>
          <w:rFonts w:ascii="Arial" w:hAnsi="Arial" w:cs="Arial"/>
          <w:b/>
          <w:szCs w:val="20"/>
        </w:rPr>
      </w:pPr>
      <w:r w:rsidRPr="000C5B1F">
        <w:rPr>
          <w:rFonts w:ascii="Arial" w:hAnsi="Arial" w:cs="Arial"/>
          <w:b/>
          <w:szCs w:val="20"/>
        </w:rPr>
        <w:t>HASIL</w:t>
      </w:r>
    </w:p>
    <w:p w:rsidR="00FD5AC4" w:rsidRPr="00FD5AC4" w:rsidRDefault="00FD5AC4" w:rsidP="00FD5AC4">
      <w:pPr>
        <w:spacing w:after="0" w:line="360" w:lineRule="auto"/>
        <w:jc w:val="both"/>
        <w:rPr>
          <w:rFonts w:ascii="Arial" w:hAnsi="Arial" w:cs="Arial"/>
          <w:sz w:val="20"/>
          <w:szCs w:val="20"/>
        </w:rPr>
      </w:pPr>
      <w:proofErr w:type="gramStart"/>
      <w:r w:rsidRPr="00FD5AC4">
        <w:rPr>
          <w:rFonts w:ascii="Arial" w:hAnsi="Arial" w:cs="Arial"/>
          <w:sz w:val="20"/>
          <w:szCs w:val="20"/>
        </w:rPr>
        <w:t>Puskesmas Simpang IV Sipin terletak di Kelurahan Simpang IV Sipin, Kecamatan Telanai Pura.</w:t>
      </w:r>
      <w:proofErr w:type="gramEnd"/>
      <w:r w:rsidRPr="00FD5AC4">
        <w:rPr>
          <w:rFonts w:ascii="Arial" w:hAnsi="Arial" w:cs="Arial"/>
          <w:sz w:val="20"/>
          <w:szCs w:val="20"/>
        </w:rPr>
        <w:t xml:space="preserve"> Puskesmas Simpang IV Sipin mempunyai luas wilayah 7</w:t>
      </w:r>
      <w:proofErr w:type="gramStart"/>
      <w:r w:rsidRPr="00FD5AC4">
        <w:rPr>
          <w:rFonts w:ascii="Arial" w:hAnsi="Arial" w:cs="Arial"/>
          <w:sz w:val="20"/>
          <w:szCs w:val="20"/>
        </w:rPr>
        <w:t>,2</w:t>
      </w:r>
      <w:proofErr w:type="gramEnd"/>
      <w:r w:rsidRPr="00FD5AC4">
        <w:rPr>
          <w:rFonts w:ascii="Arial" w:hAnsi="Arial" w:cs="Arial"/>
          <w:sz w:val="20"/>
          <w:szCs w:val="20"/>
        </w:rPr>
        <w:t xml:space="preserve"> km2 dan kepadatan penduduk 5.266/km2.</w:t>
      </w:r>
    </w:p>
    <w:p w:rsidR="00FD5AC4" w:rsidRPr="00FD5AC4" w:rsidRDefault="00FD5AC4" w:rsidP="00FD5AC4">
      <w:pPr>
        <w:pStyle w:val="IsiTesis"/>
        <w:ind w:firstLine="0"/>
        <w:rPr>
          <w:rFonts w:ascii="Arial" w:hAnsi="Arial" w:cs="Arial"/>
          <w:color w:val="000000"/>
          <w:sz w:val="20"/>
          <w:szCs w:val="20"/>
        </w:rPr>
      </w:pPr>
      <w:r w:rsidRPr="00FD5AC4">
        <w:rPr>
          <w:rFonts w:ascii="Arial" w:hAnsi="Arial" w:cs="Arial"/>
          <w:color w:val="000000"/>
          <w:sz w:val="20"/>
          <w:szCs w:val="20"/>
        </w:rPr>
        <w:t>Jumlah sampel penelitian yang menggunakan obat tradisional direncanakan semula 98 responden hanya dapat ditemukan sebanyak 70 responden dari 203 responden penderita malaria, karena keterbatasan waktu penelitian ya</w:t>
      </w:r>
      <w:r w:rsidR="00901E94">
        <w:rPr>
          <w:rFonts w:ascii="Arial" w:hAnsi="Arial" w:cs="Arial"/>
          <w:color w:val="000000"/>
          <w:sz w:val="20"/>
          <w:szCs w:val="20"/>
        </w:rPr>
        <w:t xml:space="preserve">ng berakhir pada Oktober 2014. </w:t>
      </w:r>
      <w:proofErr w:type="gramStart"/>
      <w:r w:rsidRPr="00FD5AC4">
        <w:rPr>
          <w:rFonts w:ascii="Arial" w:hAnsi="Arial" w:cs="Arial"/>
          <w:color w:val="000000"/>
          <w:sz w:val="20"/>
          <w:szCs w:val="20"/>
        </w:rPr>
        <w:t>Seluruh responden merupakan pasien malaria yang berkunjung ke Puskesmas dan ditambah pasien malaria lama yang dikunjungi di dirumahnya untuk menambah jumlah sampel.</w:t>
      </w:r>
      <w:proofErr w:type="gramEnd"/>
    </w:p>
    <w:p w:rsidR="00FD5AC4" w:rsidRPr="00FD5AC4" w:rsidRDefault="00FD5AC4" w:rsidP="00FD5AC4">
      <w:pPr>
        <w:pStyle w:val="IsiTesis"/>
        <w:ind w:firstLine="0"/>
        <w:rPr>
          <w:rFonts w:ascii="Arial" w:hAnsi="Arial" w:cs="Arial"/>
          <w:color w:val="000000"/>
          <w:sz w:val="20"/>
          <w:szCs w:val="20"/>
        </w:rPr>
      </w:pPr>
    </w:p>
    <w:p w:rsidR="00FD5AC4" w:rsidRPr="00FD5AC4" w:rsidRDefault="00FD5AC4" w:rsidP="000C5B1F">
      <w:pPr>
        <w:numPr>
          <w:ilvl w:val="0"/>
          <w:numId w:val="2"/>
        </w:numPr>
        <w:spacing w:after="0" w:line="360" w:lineRule="auto"/>
        <w:ind w:left="284" w:hanging="284"/>
        <w:jc w:val="both"/>
        <w:rPr>
          <w:rFonts w:ascii="Arial" w:hAnsi="Arial" w:cs="Arial"/>
          <w:b/>
          <w:sz w:val="20"/>
          <w:szCs w:val="20"/>
        </w:rPr>
      </w:pPr>
      <w:r w:rsidRPr="00FD5AC4">
        <w:rPr>
          <w:rFonts w:ascii="Arial" w:hAnsi="Arial" w:cs="Arial"/>
          <w:b/>
          <w:sz w:val="20"/>
          <w:szCs w:val="20"/>
        </w:rPr>
        <w:t>Pengobatan Malaria</w:t>
      </w:r>
    </w:p>
    <w:p w:rsidR="00FD5AC4" w:rsidRDefault="00FD5AC4" w:rsidP="00FD5AC4">
      <w:pPr>
        <w:spacing w:after="0" w:line="360" w:lineRule="auto"/>
        <w:jc w:val="both"/>
        <w:rPr>
          <w:rFonts w:ascii="Arial" w:hAnsi="Arial" w:cs="Arial"/>
          <w:sz w:val="20"/>
          <w:szCs w:val="20"/>
        </w:rPr>
      </w:pPr>
      <w:r w:rsidRPr="00FD5AC4">
        <w:rPr>
          <w:rFonts w:ascii="Arial" w:hAnsi="Arial" w:cs="Arial"/>
          <w:sz w:val="20"/>
          <w:szCs w:val="20"/>
        </w:rPr>
        <w:t>Berdasarkan  tabel 1, diketahui bahwa dari 203 responden, yang menggunakan pengobatan konvensional sebanyak 133 responden (65.5%) lebih banyak dibandingkan dengan yang menggunakan pengobatan konvensional dan tradisional yaitu sebanyak 70 responden (34.5%).</w:t>
      </w:r>
    </w:p>
    <w:p w:rsidR="00FD5AC4" w:rsidRPr="00FD5AC4" w:rsidRDefault="00FD5AC4" w:rsidP="00FD5AC4">
      <w:pPr>
        <w:spacing w:after="0" w:line="360" w:lineRule="auto"/>
        <w:jc w:val="both"/>
        <w:rPr>
          <w:rFonts w:ascii="Arial" w:hAnsi="Arial" w:cs="Arial"/>
          <w:sz w:val="20"/>
          <w:szCs w:val="20"/>
        </w:rPr>
      </w:pPr>
    </w:p>
    <w:p w:rsidR="000C5B1F" w:rsidRDefault="000C5B1F" w:rsidP="00FD5AC4">
      <w:pPr>
        <w:spacing w:after="0" w:line="360" w:lineRule="auto"/>
        <w:jc w:val="both"/>
        <w:rPr>
          <w:rFonts w:ascii="Arial" w:hAnsi="Arial" w:cs="Arial"/>
          <w:sz w:val="18"/>
          <w:szCs w:val="18"/>
        </w:rPr>
        <w:sectPr w:rsidR="000C5B1F" w:rsidSect="00FD5AC4">
          <w:type w:val="continuous"/>
          <w:pgSz w:w="12240" w:h="15840"/>
          <w:pgMar w:top="1699" w:right="1699" w:bottom="1699" w:left="1699" w:header="720" w:footer="720" w:gutter="0"/>
          <w:cols w:num="2" w:space="562"/>
          <w:docGrid w:linePitch="360"/>
        </w:sectPr>
      </w:pPr>
    </w:p>
    <w:p w:rsidR="00165C80" w:rsidRDefault="00165C80" w:rsidP="00FD5AC4">
      <w:pPr>
        <w:spacing w:after="0" w:line="360" w:lineRule="auto"/>
        <w:jc w:val="both"/>
        <w:rPr>
          <w:rFonts w:ascii="Arial" w:hAnsi="Arial" w:cs="Arial"/>
          <w:sz w:val="18"/>
          <w:szCs w:val="18"/>
          <w:lang w:val="id-ID"/>
        </w:rPr>
      </w:pPr>
    </w:p>
    <w:p w:rsidR="00FD5AC4" w:rsidRDefault="00FD5AC4" w:rsidP="00FD5AC4">
      <w:pPr>
        <w:spacing w:after="0" w:line="360" w:lineRule="auto"/>
        <w:jc w:val="both"/>
        <w:rPr>
          <w:rFonts w:ascii="Arial" w:hAnsi="Arial" w:cs="Arial"/>
          <w:sz w:val="18"/>
          <w:szCs w:val="18"/>
          <w:lang w:val="id-ID"/>
        </w:rPr>
      </w:pPr>
      <w:proofErr w:type="gramStart"/>
      <w:r w:rsidRPr="00FD5AC4">
        <w:rPr>
          <w:rFonts w:ascii="Arial" w:hAnsi="Arial" w:cs="Arial"/>
          <w:sz w:val="18"/>
          <w:szCs w:val="18"/>
        </w:rPr>
        <w:lastRenderedPageBreak/>
        <w:t>Tabel 1.</w:t>
      </w:r>
      <w:proofErr w:type="gramEnd"/>
      <w:r w:rsidRPr="00FD5AC4">
        <w:rPr>
          <w:rFonts w:ascii="Arial" w:hAnsi="Arial" w:cs="Arial"/>
          <w:sz w:val="18"/>
          <w:szCs w:val="18"/>
        </w:rPr>
        <w:t xml:space="preserve"> Distribusi Responden Pengobatan Malaria di Puskesmas Simpang IV Sipin, Kota Jambi bulan Juni - Oktober 2014</w:t>
      </w:r>
    </w:p>
    <w:tbl>
      <w:tblPr>
        <w:tblW w:w="5976" w:type="dxa"/>
        <w:jc w:val="center"/>
        <w:tblInd w:w="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70"/>
        <w:gridCol w:w="1526"/>
        <w:gridCol w:w="1780"/>
      </w:tblGrid>
      <w:tr w:rsidR="00FD5AC4" w:rsidRPr="00FD5AC4" w:rsidTr="00EC69E4">
        <w:trPr>
          <w:trHeight w:val="605"/>
          <w:jc w:val="center"/>
        </w:trPr>
        <w:tc>
          <w:tcPr>
            <w:tcW w:w="2670" w:type="dxa"/>
            <w:tcBorders>
              <w:bottom w:val="single" w:sz="4" w:space="0" w:color="auto"/>
            </w:tcBorders>
          </w:tcPr>
          <w:p w:rsidR="00FD5AC4" w:rsidRPr="00FD5AC4" w:rsidRDefault="00FD5AC4" w:rsidP="00FD5AC4">
            <w:pPr>
              <w:pStyle w:val="ListParagraph"/>
              <w:autoSpaceDE w:val="0"/>
              <w:autoSpaceDN w:val="0"/>
              <w:adjustRightInd w:val="0"/>
              <w:spacing w:after="0" w:line="360" w:lineRule="auto"/>
              <w:ind w:left="0"/>
              <w:rPr>
                <w:rFonts w:ascii="Arial" w:hAnsi="Arial" w:cs="Arial"/>
                <w:sz w:val="18"/>
                <w:szCs w:val="18"/>
              </w:rPr>
            </w:pPr>
            <w:r w:rsidRPr="00FD5AC4">
              <w:rPr>
                <w:rFonts w:ascii="Arial" w:hAnsi="Arial" w:cs="Arial"/>
                <w:sz w:val="18"/>
                <w:szCs w:val="18"/>
              </w:rPr>
              <w:t>Pengobatan Malaria</w:t>
            </w:r>
          </w:p>
        </w:tc>
        <w:tc>
          <w:tcPr>
            <w:tcW w:w="1526" w:type="dxa"/>
            <w:tcBorders>
              <w:bottom w:val="single" w:sz="4" w:space="0" w:color="auto"/>
            </w:tcBorders>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Frekuensi</w:t>
            </w:r>
          </w:p>
        </w:tc>
        <w:tc>
          <w:tcPr>
            <w:tcW w:w="1780" w:type="dxa"/>
            <w:tcBorders>
              <w:bottom w:val="single" w:sz="4" w:space="0" w:color="auto"/>
            </w:tcBorders>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Persentase (%)</w:t>
            </w:r>
          </w:p>
        </w:tc>
      </w:tr>
      <w:tr w:rsidR="00FD5AC4" w:rsidRPr="00FD5AC4" w:rsidTr="00EC69E4">
        <w:trPr>
          <w:trHeight w:val="295"/>
          <w:jc w:val="center"/>
        </w:trPr>
        <w:tc>
          <w:tcPr>
            <w:tcW w:w="2670" w:type="dxa"/>
            <w:tcBorders>
              <w:bottom w:val="nil"/>
            </w:tcBorders>
          </w:tcPr>
          <w:p w:rsidR="00FD5AC4" w:rsidRPr="00FD5AC4" w:rsidRDefault="00FD5AC4" w:rsidP="00FD5AC4">
            <w:pPr>
              <w:pStyle w:val="ListParagraph"/>
              <w:autoSpaceDE w:val="0"/>
              <w:autoSpaceDN w:val="0"/>
              <w:adjustRightInd w:val="0"/>
              <w:spacing w:after="0" w:line="360" w:lineRule="auto"/>
              <w:ind w:left="0"/>
              <w:rPr>
                <w:rFonts w:ascii="Arial" w:hAnsi="Arial" w:cs="Arial"/>
                <w:sz w:val="18"/>
                <w:szCs w:val="18"/>
              </w:rPr>
            </w:pPr>
            <w:r w:rsidRPr="00FD5AC4">
              <w:rPr>
                <w:rFonts w:ascii="Arial" w:hAnsi="Arial" w:cs="Arial"/>
                <w:sz w:val="18"/>
                <w:szCs w:val="18"/>
              </w:rPr>
              <w:t>Konvensional</w:t>
            </w:r>
          </w:p>
        </w:tc>
        <w:tc>
          <w:tcPr>
            <w:tcW w:w="1526" w:type="dxa"/>
            <w:tcBorders>
              <w:bottom w:val="nil"/>
            </w:tcBorders>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133</w:t>
            </w:r>
          </w:p>
        </w:tc>
        <w:tc>
          <w:tcPr>
            <w:tcW w:w="1780" w:type="dxa"/>
            <w:tcBorders>
              <w:bottom w:val="nil"/>
            </w:tcBorders>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65.5</w:t>
            </w:r>
          </w:p>
        </w:tc>
      </w:tr>
      <w:tr w:rsidR="00FD5AC4" w:rsidRPr="00FD5AC4" w:rsidTr="00EC69E4">
        <w:trPr>
          <w:trHeight w:val="605"/>
          <w:jc w:val="center"/>
        </w:trPr>
        <w:tc>
          <w:tcPr>
            <w:tcW w:w="2670" w:type="dxa"/>
            <w:tcBorders>
              <w:top w:val="nil"/>
            </w:tcBorders>
          </w:tcPr>
          <w:p w:rsidR="00FD5AC4" w:rsidRPr="00FD5AC4" w:rsidRDefault="00FD5AC4" w:rsidP="00FD5AC4">
            <w:pPr>
              <w:pStyle w:val="ListParagraph"/>
              <w:autoSpaceDE w:val="0"/>
              <w:autoSpaceDN w:val="0"/>
              <w:adjustRightInd w:val="0"/>
              <w:spacing w:after="0" w:line="360" w:lineRule="auto"/>
              <w:ind w:left="0"/>
              <w:rPr>
                <w:rFonts w:ascii="Arial" w:hAnsi="Arial" w:cs="Arial"/>
                <w:sz w:val="18"/>
                <w:szCs w:val="18"/>
              </w:rPr>
            </w:pPr>
            <w:r w:rsidRPr="00FD5AC4">
              <w:rPr>
                <w:rFonts w:ascii="Arial" w:hAnsi="Arial" w:cs="Arial"/>
                <w:sz w:val="18"/>
                <w:szCs w:val="18"/>
              </w:rPr>
              <w:t>Konvensional dan Tradisional</w:t>
            </w:r>
          </w:p>
        </w:tc>
        <w:tc>
          <w:tcPr>
            <w:tcW w:w="1526" w:type="dxa"/>
            <w:tcBorders>
              <w:top w:val="nil"/>
            </w:tcBorders>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70</w:t>
            </w:r>
          </w:p>
        </w:tc>
        <w:tc>
          <w:tcPr>
            <w:tcW w:w="1780" w:type="dxa"/>
            <w:tcBorders>
              <w:top w:val="nil"/>
            </w:tcBorders>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34.5</w:t>
            </w:r>
          </w:p>
        </w:tc>
      </w:tr>
      <w:tr w:rsidR="00FD5AC4" w:rsidRPr="00FD5AC4" w:rsidTr="00EC69E4">
        <w:trPr>
          <w:trHeight w:val="325"/>
          <w:jc w:val="center"/>
        </w:trPr>
        <w:tc>
          <w:tcPr>
            <w:tcW w:w="2670" w:type="dxa"/>
          </w:tcPr>
          <w:p w:rsidR="00FD5AC4" w:rsidRPr="00FD5AC4" w:rsidRDefault="00FD5AC4" w:rsidP="00FD5AC4">
            <w:pPr>
              <w:pStyle w:val="ListParagraph"/>
              <w:autoSpaceDE w:val="0"/>
              <w:autoSpaceDN w:val="0"/>
              <w:adjustRightInd w:val="0"/>
              <w:spacing w:after="0" w:line="360" w:lineRule="auto"/>
              <w:ind w:left="0"/>
              <w:rPr>
                <w:rFonts w:ascii="Arial" w:hAnsi="Arial" w:cs="Arial"/>
                <w:sz w:val="18"/>
                <w:szCs w:val="18"/>
              </w:rPr>
            </w:pPr>
            <w:r w:rsidRPr="00FD5AC4">
              <w:rPr>
                <w:rFonts w:ascii="Arial" w:hAnsi="Arial" w:cs="Arial"/>
                <w:sz w:val="18"/>
                <w:szCs w:val="18"/>
              </w:rPr>
              <w:t>Total</w:t>
            </w:r>
          </w:p>
        </w:tc>
        <w:tc>
          <w:tcPr>
            <w:tcW w:w="1526" w:type="dxa"/>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203</w:t>
            </w:r>
          </w:p>
        </w:tc>
        <w:tc>
          <w:tcPr>
            <w:tcW w:w="1780" w:type="dxa"/>
          </w:tcPr>
          <w:p w:rsidR="00FD5AC4" w:rsidRPr="00FD5AC4" w:rsidRDefault="00FD5AC4" w:rsidP="00FD5AC4">
            <w:pPr>
              <w:pStyle w:val="ListParagraph"/>
              <w:autoSpaceDE w:val="0"/>
              <w:autoSpaceDN w:val="0"/>
              <w:adjustRightInd w:val="0"/>
              <w:spacing w:after="0" w:line="360" w:lineRule="auto"/>
              <w:ind w:left="0"/>
              <w:jc w:val="center"/>
              <w:rPr>
                <w:rFonts w:ascii="Arial" w:hAnsi="Arial" w:cs="Arial"/>
                <w:sz w:val="18"/>
                <w:szCs w:val="18"/>
              </w:rPr>
            </w:pPr>
            <w:r w:rsidRPr="00FD5AC4">
              <w:rPr>
                <w:rFonts w:ascii="Arial" w:hAnsi="Arial" w:cs="Arial"/>
                <w:sz w:val="18"/>
                <w:szCs w:val="18"/>
              </w:rPr>
              <w:t>100</w:t>
            </w:r>
          </w:p>
        </w:tc>
      </w:tr>
    </w:tbl>
    <w:p w:rsidR="00FD5AC4" w:rsidRPr="00FD5AC4" w:rsidRDefault="00FD5AC4" w:rsidP="00FD5AC4">
      <w:pPr>
        <w:spacing w:line="360" w:lineRule="auto"/>
        <w:jc w:val="both"/>
        <w:rPr>
          <w:rFonts w:ascii="Arial" w:hAnsi="Arial" w:cs="Arial"/>
          <w:sz w:val="20"/>
          <w:szCs w:val="20"/>
        </w:rPr>
      </w:pPr>
    </w:p>
    <w:p w:rsidR="00EC69E4" w:rsidRDefault="00EC69E4" w:rsidP="000C5B1F">
      <w:pPr>
        <w:numPr>
          <w:ilvl w:val="0"/>
          <w:numId w:val="2"/>
        </w:numPr>
        <w:spacing w:after="0" w:line="360" w:lineRule="auto"/>
        <w:ind w:left="284" w:hanging="284"/>
        <w:jc w:val="both"/>
        <w:rPr>
          <w:rFonts w:ascii="Arial" w:hAnsi="Arial" w:cs="Arial"/>
          <w:b/>
          <w:sz w:val="20"/>
          <w:szCs w:val="20"/>
        </w:rPr>
        <w:sectPr w:rsidR="00EC69E4" w:rsidSect="000C5B1F">
          <w:type w:val="continuous"/>
          <w:pgSz w:w="12240" w:h="15840"/>
          <w:pgMar w:top="1699" w:right="1699" w:bottom="1699" w:left="1699" w:header="720" w:footer="720" w:gutter="0"/>
          <w:cols w:space="562"/>
          <w:docGrid w:linePitch="360"/>
        </w:sectPr>
      </w:pPr>
    </w:p>
    <w:p w:rsidR="00FD5AC4" w:rsidRPr="00FE2DB1" w:rsidRDefault="00FD5AC4" w:rsidP="000C5B1F">
      <w:pPr>
        <w:numPr>
          <w:ilvl w:val="0"/>
          <w:numId w:val="2"/>
        </w:numPr>
        <w:spacing w:after="0" w:line="360" w:lineRule="auto"/>
        <w:ind w:left="284" w:hanging="284"/>
        <w:jc w:val="both"/>
        <w:rPr>
          <w:rFonts w:ascii="Arial" w:hAnsi="Arial" w:cs="Arial"/>
          <w:b/>
          <w:sz w:val="20"/>
          <w:szCs w:val="20"/>
        </w:rPr>
      </w:pPr>
      <w:r w:rsidRPr="00FE2DB1">
        <w:rPr>
          <w:rFonts w:ascii="Arial" w:hAnsi="Arial" w:cs="Arial"/>
          <w:b/>
          <w:sz w:val="20"/>
          <w:szCs w:val="20"/>
        </w:rPr>
        <w:lastRenderedPageBreak/>
        <w:t>Jenis Pengobatan Tradisional</w:t>
      </w:r>
    </w:p>
    <w:p w:rsidR="00FD5AC4" w:rsidRDefault="00FE2DB1" w:rsidP="00FE2DB1">
      <w:pPr>
        <w:spacing w:after="0" w:line="360" w:lineRule="auto"/>
        <w:jc w:val="both"/>
        <w:rPr>
          <w:rFonts w:ascii="Arial" w:hAnsi="Arial" w:cs="Arial"/>
          <w:sz w:val="20"/>
          <w:szCs w:val="20"/>
        </w:rPr>
      </w:pPr>
      <w:r>
        <w:rPr>
          <w:rFonts w:ascii="Arial" w:hAnsi="Arial" w:cs="Arial"/>
          <w:sz w:val="20"/>
          <w:szCs w:val="20"/>
        </w:rPr>
        <w:t>Berdasarkan tabel 2, d</w:t>
      </w:r>
      <w:r w:rsidR="00FD5AC4" w:rsidRPr="00FD5AC4">
        <w:rPr>
          <w:rFonts w:ascii="Arial" w:hAnsi="Arial" w:cs="Arial"/>
          <w:sz w:val="20"/>
          <w:szCs w:val="20"/>
        </w:rPr>
        <w:t>iketahui bahwa dari 70 responden jenis pengobatan tradisional, yang menggunakan daun papaya seba</w:t>
      </w:r>
      <w:r w:rsidR="00901E94">
        <w:rPr>
          <w:rFonts w:ascii="Arial" w:hAnsi="Arial" w:cs="Arial"/>
          <w:sz w:val="20"/>
          <w:szCs w:val="20"/>
        </w:rPr>
        <w:t>nyak 16 responden (22.9%), pare</w:t>
      </w:r>
      <w:r w:rsidR="00FD5AC4" w:rsidRPr="00FD5AC4">
        <w:rPr>
          <w:rFonts w:ascii="Arial" w:hAnsi="Arial" w:cs="Arial"/>
          <w:sz w:val="20"/>
          <w:szCs w:val="20"/>
        </w:rPr>
        <w:t xml:space="preserve"> 6 responden (8,6%), sambiloto 19 responden (27.1%), bratawali sebanyak 8 responden (11,4%)  dan lain-lain 21 responden (30%), lain-lain disini adalah </w:t>
      </w:r>
      <w:r w:rsidR="00FD5AC4" w:rsidRPr="00FD5AC4">
        <w:rPr>
          <w:rFonts w:ascii="Arial" w:hAnsi="Arial" w:cs="Arial"/>
          <w:sz w:val="20"/>
          <w:szCs w:val="20"/>
        </w:rPr>
        <w:lastRenderedPageBreak/>
        <w:t>mahoni sebanyak 4 responden (5.7%), kulit batang duku sebanyak 2 responden (2.9%), undur-undur sebanyak 6 responden (8.6%), daun afrika sebanyak 2 responden (2.9%), daun rayo sebanyak 3 responden (4.3%), buah kundur sebanyak 2 responden (2.9%), dan sisanya beras kencur dan air kunyit masing-masing 1 responden (1.4%).</w:t>
      </w:r>
    </w:p>
    <w:p w:rsidR="00EC69E4" w:rsidRDefault="00EC69E4" w:rsidP="00FE2DB1">
      <w:pPr>
        <w:spacing w:after="0" w:line="360" w:lineRule="auto"/>
        <w:jc w:val="both"/>
        <w:rPr>
          <w:rFonts w:ascii="Arial" w:hAnsi="Arial" w:cs="Arial"/>
          <w:sz w:val="20"/>
          <w:szCs w:val="20"/>
        </w:rPr>
        <w:sectPr w:rsidR="00EC69E4" w:rsidSect="00EC69E4">
          <w:type w:val="continuous"/>
          <w:pgSz w:w="12240" w:h="15840"/>
          <w:pgMar w:top="1699" w:right="1699" w:bottom="1699" w:left="1699" w:header="720" w:footer="720" w:gutter="0"/>
          <w:cols w:num="2" w:space="562"/>
          <w:docGrid w:linePitch="360"/>
        </w:sectPr>
      </w:pPr>
    </w:p>
    <w:p w:rsidR="00FE2DB1" w:rsidRPr="00FD5AC4" w:rsidRDefault="00FE2DB1" w:rsidP="00FE2DB1">
      <w:pPr>
        <w:spacing w:after="0" w:line="360" w:lineRule="auto"/>
        <w:jc w:val="both"/>
        <w:rPr>
          <w:rFonts w:ascii="Arial" w:hAnsi="Arial" w:cs="Arial"/>
          <w:sz w:val="20"/>
          <w:szCs w:val="20"/>
        </w:rPr>
      </w:pPr>
    </w:p>
    <w:p w:rsidR="00FD5AC4" w:rsidRPr="00FE2DB1" w:rsidRDefault="00FD5AC4" w:rsidP="00FE2DB1">
      <w:pPr>
        <w:spacing w:after="0" w:line="360" w:lineRule="auto"/>
        <w:jc w:val="both"/>
        <w:rPr>
          <w:rFonts w:ascii="Arial" w:hAnsi="Arial" w:cs="Arial"/>
          <w:sz w:val="18"/>
          <w:szCs w:val="18"/>
        </w:rPr>
      </w:pPr>
      <w:proofErr w:type="gramStart"/>
      <w:r w:rsidRPr="00FE2DB1">
        <w:rPr>
          <w:rFonts w:ascii="Arial" w:hAnsi="Arial" w:cs="Arial"/>
          <w:sz w:val="18"/>
          <w:szCs w:val="18"/>
        </w:rPr>
        <w:t>Tabel 2.</w:t>
      </w:r>
      <w:proofErr w:type="gramEnd"/>
      <w:r w:rsidRPr="00FE2DB1">
        <w:rPr>
          <w:rFonts w:ascii="Arial" w:hAnsi="Arial" w:cs="Arial"/>
          <w:sz w:val="18"/>
          <w:szCs w:val="18"/>
        </w:rPr>
        <w:t xml:space="preserve"> Distribusi Jenis Pengobatan Tradisional yang digunakan Responden di Puskesmas Simpang IV Sipin, Kota Jambi bulan Juni - Oktober 2014</w:t>
      </w:r>
    </w:p>
    <w:tbl>
      <w:tblPr>
        <w:tblW w:w="5946" w:type="dxa"/>
        <w:jc w:val="center"/>
        <w:tblInd w:w="18" w:type="dxa"/>
        <w:tblBorders>
          <w:top w:val="single" w:sz="4" w:space="0" w:color="auto"/>
          <w:bottom w:val="single" w:sz="4" w:space="0" w:color="auto"/>
          <w:insideH w:val="single" w:sz="4" w:space="0" w:color="auto"/>
        </w:tblBorders>
        <w:tblLook w:val="04A0" w:firstRow="1" w:lastRow="0" w:firstColumn="1" w:lastColumn="0" w:noHBand="0" w:noVBand="1"/>
      </w:tblPr>
      <w:tblGrid>
        <w:gridCol w:w="2400"/>
        <w:gridCol w:w="1670"/>
        <w:gridCol w:w="1876"/>
      </w:tblGrid>
      <w:tr w:rsidR="00FD5AC4" w:rsidRPr="00FE2DB1" w:rsidTr="00EC69E4">
        <w:trPr>
          <w:trHeight w:val="617"/>
          <w:jc w:val="center"/>
        </w:trPr>
        <w:tc>
          <w:tcPr>
            <w:tcW w:w="2400" w:type="dxa"/>
            <w:tcBorders>
              <w:bottom w:val="single" w:sz="4" w:space="0" w:color="auto"/>
            </w:tcBorders>
          </w:tcPr>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Jenis Pengobatan Tradisional</w:t>
            </w:r>
          </w:p>
        </w:tc>
        <w:tc>
          <w:tcPr>
            <w:tcW w:w="1670" w:type="dxa"/>
            <w:tcBorders>
              <w:bottom w:val="single" w:sz="4" w:space="0" w:color="auto"/>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Frekuensi</w:t>
            </w:r>
          </w:p>
        </w:tc>
        <w:tc>
          <w:tcPr>
            <w:tcW w:w="1876" w:type="dxa"/>
            <w:tcBorders>
              <w:bottom w:val="single" w:sz="4" w:space="0" w:color="auto"/>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Persentase (%)</w:t>
            </w:r>
          </w:p>
        </w:tc>
      </w:tr>
      <w:tr w:rsidR="00FD5AC4" w:rsidRPr="00FE2DB1" w:rsidTr="00EC69E4">
        <w:trPr>
          <w:trHeight w:val="301"/>
          <w:jc w:val="center"/>
        </w:trPr>
        <w:tc>
          <w:tcPr>
            <w:tcW w:w="2400" w:type="dxa"/>
            <w:tcBorders>
              <w:bottom w:val="nil"/>
            </w:tcBorders>
          </w:tcPr>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Daun Pepaya</w:t>
            </w:r>
          </w:p>
        </w:tc>
        <w:tc>
          <w:tcPr>
            <w:tcW w:w="1670" w:type="dxa"/>
            <w:tcBorders>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16</w:t>
            </w:r>
          </w:p>
        </w:tc>
        <w:tc>
          <w:tcPr>
            <w:tcW w:w="1876" w:type="dxa"/>
            <w:tcBorders>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22.9</w:t>
            </w:r>
          </w:p>
        </w:tc>
      </w:tr>
      <w:tr w:rsidR="00FD5AC4" w:rsidRPr="00FE2DB1" w:rsidTr="00EC69E4">
        <w:trPr>
          <w:trHeight w:val="316"/>
          <w:jc w:val="center"/>
        </w:trPr>
        <w:tc>
          <w:tcPr>
            <w:tcW w:w="2400" w:type="dxa"/>
            <w:tcBorders>
              <w:top w:val="nil"/>
              <w:bottom w:val="nil"/>
            </w:tcBorders>
          </w:tcPr>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Pare</w:t>
            </w:r>
          </w:p>
        </w:tc>
        <w:tc>
          <w:tcPr>
            <w:tcW w:w="1670" w:type="dxa"/>
            <w:tcBorders>
              <w:top w:val="nil"/>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6</w:t>
            </w:r>
          </w:p>
        </w:tc>
        <w:tc>
          <w:tcPr>
            <w:tcW w:w="1876" w:type="dxa"/>
            <w:tcBorders>
              <w:top w:val="nil"/>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8.6</w:t>
            </w:r>
          </w:p>
        </w:tc>
      </w:tr>
      <w:tr w:rsidR="00FD5AC4" w:rsidRPr="00FE2DB1" w:rsidTr="00EC69E4">
        <w:trPr>
          <w:trHeight w:val="316"/>
          <w:jc w:val="center"/>
        </w:trPr>
        <w:tc>
          <w:tcPr>
            <w:tcW w:w="2400" w:type="dxa"/>
            <w:tcBorders>
              <w:top w:val="nil"/>
              <w:bottom w:val="nil"/>
            </w:tcBorders>
          </w:tcPr>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Sambiloto</w:t>
            </w:r>
          </w:p>
        </w:tc>
        <w:tc>
          <w:tcPr>
            <w:tcW w:w="1670" w:type="dxa"/>
            <w:tcBorders>
              <w:top w:val="nil"/>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19</w:t>
            </w:r>
          </w:p>
        </w:tc>
        <w:tc>
          <w:tcPr>
            <w:tcW w:w="1876" w:type="dxa"/>
            <w:tcBorders>
              <w:top w:val="nil"/>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27.1</w:t>
            </w:r>
          </w:p>
        </w:tc>
      </w:tr>
      <w:tr w:rsidR="00FD5AC4" w:rsidRPr="00FE2DB1" w:rsidTr="00EC69E4">
        <w:trPr>
          <w:trHeight w:val="281"/>
          <w:jc w:val="center"/>
        </w:trPr>
        <w:tc>
          <w:tcPr>
            <w:tcW w:w="2400" w:type="dxa"/>
            <w:tcBorders>
              <w:top w:val="nil"/>
              <w:bottom w:val="nil"/>
            </w:tcBorders>
          </w:tcPr>
          <w:p w:rsidR="00FD5AC4" w:rsidRDefault="00FD5AC4" w:rsidP="00FE2DB1">
            <w:pPr>
              <w:pStyle w:val="Heading1"/>
              <w:tabs>
                <w:tab w:val="left" w:pos="540"/>
              </w:tabs>
              <w:spacing w:line="360" w:lineRule="auto"/>
              <w:jc w:val="both"/>
              <w:rPr>
                <w:rFonts w:ascii="Arial" w:hAnsi="Arial" w:cs="Arial"/>
                <w:b w:val="0"/>
                <w:bCs w:val="0"/>
                <w:sz w:val="18"/>
                <w:szCs w:val="18"/>
                <w:lang w:val="id-ID"/>
              </w:rPr>
            </w:pPr>
            <w:r w:rsidRPr="00FE2DB1">
              <w:rPr>
                <w:rFonts w:ascii="Arial" w:hAnsi="Arial" w:cs="Arial"/>
                <w:b w:val="0"/>
                <w:bCs w:val="0"/>
                <w:sz w:val="18"/>
                <w:szCs w:val="18"/>
              </w:rPr>
              <w:t xml:space="preserve">Bratawali </w:t>
            </w:r>
          </w:p>
          <w:p w:rsidR="00EC69E4" w:rsidRPr="00EC69E4" w:rsidRDefault="00EC69E4" w:rsidP="00FE2DB1">
            <w:pPr>
              <w:pStyle w:val="Heading1"/>
              <w:tabs>
                <w:tab w:val="left" w:pos="540"/>
              </w:tabs>
              <w:spacing w:line="360" w:lineRule="auto"/>
              <w:jc w:val="both"/>
              <w:rPr>
                <w:rFonts w:ascii="Arial" w:hAnsi="Arial" w:cs="Arial"/>
                <w:b w:val="0"/>
                <w:bCs w:val="0"/>
                <w:sz w:val="18"/>
                <w:szCs w:val="18"/>
                <w:lang w:val="id-ID"/>
              </w:rPr>
            </w:pPr>
          </w:p>
        </w:tc>
        <w:tc>
          <w:tcPr>
            <w:tcW w:w="1670" w:type="dxa"/>
            <w:tcBorders>
              <w:top w:val="nil"/>
              <w:bottom w:val="nil"/>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8</w:t>
            </w:r>
          </w:p>
        </w:tc>
        <w:tc>
          <w:tcPr>
            <w:tcW w:w="1876" w:type="dxa"/>
            <w:tcBorders>
              <w:top w:val="nil"/>
              <w:bottom w:val="nil"/>
            </w:tcBorders>
          </w:tcPr>
          <w:p w:rsidR="00FD5AC4" w:rsidRPr="000C5B1F" w:rsidRDefault="00FD5AC4" w:rsidP="000C5B1F">
            <w:pPr>
              <w:pStyle w:val="Heading1"/>
              <w:tabs>
                <w:tab w:val="left" w:pos="540"/>
              </w:tabs>
              <w:spacing w:line="360" w:lineRule="auto"/>
              <w:jc w:val="center"/>
              <w:rPr>
                <w:rFonts w:ascii="Arial" w:hAnsi="Arial" w:cs="Arial"/>
                <w:b w:val="0"/>
                <w:bCs w:val="0"/>
                <w:sz w:val="18"/>
                <w:szCs w:val="18"/>
                <w:lang w:val="id-ID"/>
              </w:rPr>
            </w:pPr>
            <w:r w:rsidRPr="00FE2DB1">
              <w:rPr>
                <w:rFonts w:ascii="Arial" w:hAnsi="Arial" w:cs="Arial"/>
                <w:b w:val="0"/>
                <w:bCs w:val="0"/>
                <w:sz w:val="18"/>
                <w:szCs w:val="18"/>
              </w:rPr>
              <w:t>11.4</w:t>
            </w:r>
          </w:p>
        </w:tc>
      </w:tr>
      <w:tr w:rsidR="00FD5AC4" w:rsidRPr="00FE2DB1" w:rsidTr="00EC69E4">
        <w:trPr>
          <w:trHeight w:val="2813"/>
          <w:jc w:val="center"/>
        </w:trPr>
        <w:tc>
          <w:tcPr>
            <w:tcW w:w="2400" w:type="dxa"/>
            <w:tcBorders>
              <w:top w:val="nil"/>
              <w:bottom w:val="single" w:sz="4" w:space="0" w:color="auto"/>
            </w:tcBorders>
          </w:tcPr>
          <w:p w:rsidR="00FD5AC4" w:rsidRPr="00EC69E4" w:rsidRDefault="000C5B1F" w:rsidP="000C5B1F">
            <w:pPr>
              <w:pStyle w:val="Heading1"/>
              <w:tabs>
                <w:tab w:val="left" w:pos="0"/>
              </w:tabs>
              <w:spacing w:line="360" w:lineRule="auto"/>
              <w:jc w:val="both"/>
              <w:rPr>
                <w:rFonts w:ascii="Arial" w:hAnsi="Arial" w:cs="Arial"/>
                <w:b w:val="0"/>
                <w:bCs w:val="0"/>
                <w:sz w:val="18"/>
                <w:szCs w:val="18"/>
                <w:u w:val="single"/>
              </w:rPr>
            </w:pPr>
            <w:r w:rsidRPr="00EC69E4">
              <w:rPr>
                <w:rFonts w:ascii="Arial" w:hAnsi="Arial" w:cs="Arial"/>
                <w:b w:val="0"/>
                <w:bCs w:val="0"/>
                <w:sz w:val="18"/>
                <w:szCs w:val="18"/>
                <w:u w:val="single"/>
                <w:lang w:val="id-ID"/>
              </w:rPr>
              <w:t>l</w:t>
            </w:r>
            <w:r w:rsidR="00FD5AC4" w:rsidRPr="00EC69E4">
              <w:rPr>
                <w:rFonts w:ascii="Arial" w:hAnsi="Arial" w:cs="Arial"/>
                <w:b w:val="0"/>
                <w:bCs w:val="0"/>
                <w:sz w:val="18"/>
                <w:szCs w:val="18"/>
                <w:u w:val="single"/>
              </w:rPr>
              <w:t>ain-lain</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Mahoni</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Kulit batang duku</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Undur-undur</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Daun afrika</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Daun rayo</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Buah kundur</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 xml:space="preserve">Beras kencur </w:t>
            </w:r>
          </w:p>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Air kunyit</w:t>
            </w:r>
          </w:p>
        </w:tc>
        <w:tc>
          <w:tcPr>
            <w:tcW w:w="1670" w:type="dxa"/>
            <w:tcBorders>
              <w:top w:val="nil"/>
              <w:bottom w:val="single" w:sz="4" w:space="0" w:color="auto"/>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4</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6</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3</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1</w:t>
            </w:r>
          </w:p>
        </w:tc>
        <w:tc>
          <w:tcPr>
            <w:tcW w:w="1876" w:type="dxa"/>
            <w:tcBorders>
              <w:top w:val="nil"/>
              <w:bottom w:val="single" w:sz="4" w:space="0" w:color="auto"/>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5.7</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2.9</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8.6</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2.9</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4.3</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2.9</w:t>
            </w:r>
          </w:p>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1.4</w:t>
            </w:r>
          </w:p>
        </w:tc>
      </w:tr>
      <w:tr w:rsidR="00FD5AC4" w:rsidRPr="00FE2DB1" w:rsidTr="00EC69E4">
        <w:trPr>
          <w:trHeight w:val="144"/>
          <w:jc w:val="center"/>
        </w:trPr>
        <w:tc>
          <w:tcPr>
            <w:tcW w:w="2400" w:type="dxa"/>
            <w:tcBorders>
              <w:top w:val="single" w:sz="4" w:space="0" w:color="auto"/>
            </w:tcBorders>
          </w:tcPr>
          <w:p w:rsidR="00FD5AC4" w:rsidRPr="00FE2DB1" w:rsidRDefault="00FD5AC4" w:rsidP="00FE2DB1">
            <w:pPr>
              <w:pStyle w:val="Heading1"/>
              <w:tabs>
                <w:tab w:val="left" w:pos="540"/>
              </w:tabs>
              <w:spacing w:line="360" w:lineRule="auto"/>
              <w:jc w:val="both"/>
              <w:rPr>
                <w:rFonts w:ascii="Arial" w:hAnsi="Arial" w:cs="Arial"/>
                <w:b w:val="0"/>
                <w:bCs w:val="0"/>
                <w:sz w:val="18"/>
                <w:szCs w:val="18"/>
              </w:rPr>
            </w:pPr>
            <w:r w:rsidRPr="00FE2DB1">
              <w:rPr>
                <w:rFonts w:ascii="Arial" w:hAnsi="Arial" w:cs="Arial"/>
                <w:b w:val="0"/>
                <w:bCs w:val="0"/>
                <w:sz w:val="18"/>
                <w:szCs w:val="18"/>
              </w:rPr>
              <w:t>Total</w:t>
            </w:r>
          </w:p>
        </w:tc>
        <w:tc>
          <w:tcPr>
            <w:tcW w:w="1670" w:type="dxa"/>
            <w:tcBorders>
              <w:top w:val="single" w:sz="4" w:space="0" w:color="auto"/>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70</w:t>
            </w:r>
          </w:p>
        </w:tc>
        <w:tc>
          <w:tcPr>
            <w:tcW w:w="1876" w:type="dxa"/>
            <w:tcBorders>
              <w:top w:val="single" w:sz="4" w:space="0" w:color="auto"/>
            </w:tcBorders>
          </w:tcPr>
          <w:p w:rsidR="00FD5AC4" w:rsidRPr="00FE2DB1" w:rsidRDefault="00FD5AC4" w:rsidP="00FE2DB1">
            <w:pPr>
              <w:pStyle w:val="Heading1"/>
              <w:tabs>
                <w:tab w:val="left" w:pos="540"/>
              </w:tabs>
              <w:spacing w:line="360" w:lineRule="auto"/>
              <w:jc w:val="center"/>
              <w:rPr>
                <w:rFonts w:ascii="Arial" w:hAnsi="Arial" w:cs="Arial"/>
                <w:b w:val="0"/>
                <w:bCs w:val="0"/>
                <w:sz w:val="18"/>
                <w:szCs w:val="18"/>
              </w:rPr>
            </w:pPr>
            <w:r w:rsidRPr="00FE2DB1">
              <w:rPr>
                <w:rFonts w:ascii="Arial" w:hAnsi="Arial" w:cs="Arial"/>
                <w:b w:val="0"/>
                <w:bCs w:val="0"/>
                <w:sz w:val="18"/>
                <w:szCs w:val="18"/>
              </w:rPr>
              <w:t>100</w:t>
            </w:r>
          </w:p>
        </w:tc>
      </w:tr>
    </w:tbl>
    <w:p w:rsidR="000C5B1F" w:rsidRDefault="000C5B1F" w:rsidP="00FE2DB1">
      <w:pPr>
        <w:spacing w:after="0" w:line="360" w:lineRule="auto"/>
        <w:jc w:val="both"/>
        <w:rPr>
          <w:rFonts w:ascii="Arial" w:hAnsi="Arial" w:cs="Arial"/>
          <w:b/>
          <w:sz w:val="20"/>
          <w:szCs w:val="20"/>
          <w:lang w:val="id-ID"/>
        </w:rPr>
      </w:pPr>
    </w:p>
    <w:p w:rsidR="00EC69E4" w:rsidRDefault="00EC69E4" w:rsidP="00FE2DB1">
      <w:pPr>
        <w:spacing w:after="0" w:line="360" w:lineRule="auto"/>
        <w:jc w:val="both"/>
        <w:rPr>
          <w:rFonts w:ascii="Arial" w:hAnsi="Arial" w:cs="Arial"/>
          <w:b/>
          <w:sz w:val="20"/>
          <w:szCs w:val="20"/>
        </w:rPr>
        <w:sectPr w:rsidR="00EC69E4" w:rsidSect="000C5B1F">
          <w:type w:val="continuous"/>
          <w:pgSz w:w="12240" w:h="15840"/>
          <w:pgMar w:top="1699" w:right="1699" w:bottom="1699" w:left="1699" w:header="720" w:footer="720" w:gutter="0"/>
          <w:cols w:space="562"/>
          <w:docGrid w:linePitch="360"/>
        </w:sectPr>
      </w:pPr>
    </w:p>
    <w:p w:rsidR="00FD5AC4" w:rsidRPr="00FE2DB1" w:rsidRDefault="00FD5AC4" w:rsidP="00733650">
      <w:pPr>
        <w:numPr>
          <w:ilvl w:val="0"/>
          <w:numId w:val="2"/>
        </w:numPr>
        <w:tabs>
          <w:tab w:val="left" w:pos="426"/>
        </w:tabs>
        <w:spacing w:after="0" w:line="360" w:lineRule="auto"/>
        <w:ind w:left="0" w:firstLine="0"/>
        <w:jc w:val="both"/>
        <w:rPr>
          <w:rFonts w:ascii="Arial" w:hAnsi="Arial" w:cs="Arial"/>
          <w:b/>
          <w:sz w:val="20"/>
          <w:szCs w:val="20"/>
        </w:rPr>
      </w:pPr>
      <w:r w:rsidRPr="00FE2DB1">
        <w:rPr>
          <w:rFonts w:ascii="Arial" w:hAnsi="Arial" w:cs="Arial"/>
          <w:b/>
          <w:sz w:val="20"/>
          <w:szCs w:val="20"/>
        </w:rPr>
        <w:lastRenderedPageBreak/>
        <w:t>Alasan Menggunakan Pengobatan Tradisional</w:t>
      </w:r>
    </w:p>
    <w:p w:rsidR="00FD5AC4" w:rsidRDefault="00FE2DB1" w:rsidP="00FE2DB1">
      <w:pPr>
        <w:spacing w:after="0" w:line="360" w:lineRule="auto"/>
        <w:jc w:val="both"/>
        <w:rPr>
          <w:rFonts w:ascii="Arial" w:hAnsi="Arial" w:cs="Arial"/>
          <w:sz w:val="20"/>
          <w:szCs w:val="20"/>
        </w:rPr>
      </w:pPr>
      <w:r>
        <w:rPr>
          <w:rFonts w:ascii="Arial" w:hAnsi="Arial" w:cs="Arial"/>
          <w:sz w:val="20"/>
          <w:szCs w:val="20"/>
        </w:rPr>
        <w:t>Berdasarkan tabel 3,</w:t>
      </w:r>
      <w:r w:rsidR="00FD5AC4" w:rsidRPr="00FD5AC4">
        <w:rPr>
          <w:rFonts w:ascii="Arial" w:hAnsi="Arial" w:cs="Arial"/>
          <w:sz w:val="20"/>
          <w:szCs w:val="20"/>
        </w:rPr>
        <w:t xml:space="preserve"> diketahui dari 70 responden alasan penggunaan obat tradisional, sebagian besar adalah lebih cepat sembuh sebanyak 20 (28.6%), efek samping relatif kecil sebanyak 25 responden (35.7%), </w:t>
      </w:r>
      <w:r w:rsidR="00FD5AC4" w:rsidRPr="00FD5AC4">
        <w:rPr>
          <w:rFonts w:ascii="Arial" w:hAnsi="Arial" w:cs="Arial"/>
          <w:sz w:val="20"/>
          <w:szCs w:val="20"/>
        </w:rPr>
        <w:lastRenderedPageBreak/>
        <w:t>tidak mememrlukan bantuan medis sebanyak 14 responden (20%), harganya relatif murah sebanyak 10 responden (14.4%), sedangkan sisanya dan lain-lain sebanyak 1 responden (1.4%), yaitu dengan alasan lebih mudah didapat.</w:t>
      </w:r>
    </w:p>
    <w:p w:rsidR="00EC69E4" w:rsidRDefault="00EC69E4" w:rsidP="00FE2DB1">
      <w:pPr>
        <w:spacing w:after="0" w:line="360" w:lineRule="auto"/>
        <w:jc w:val="both"/>
        <w:rPr>
          <w:rFonts w:ascii="Arial" w:hAnsi="Arial" w:cs="Arial"/>
          <w:sz w:val="20"/>
          <w:szCs w:val="20"/>
        </w:rPr>
        <w:sectPr w:rsidR="00EC69E4" w:rsidSect="00733650">
          <w:type w:val="continuous"/>
          <w:pgSz w:w="12240" w:h="15840"/>
          <w:pgMar w:top="1699" w:right="1699" w:bottom="1699" w:left="1699" w:header="720" w:footer="720" w:gutter="0"/>
          <w:cols w:num="2" w:space="561"/>
          <w:docGrid w:linePitch="360"/>
        </w:sectPr>
      </w:pPr>
    </w:p>
    <w:p w:rsidR="00FE2DB1" w:rsidRPr="00FD5AC4" w:rsidRDefault="00FE2DB1" w:rsidP="00FE2DB1">
      <w:pPr>
        <w:spacing w:after="0" w:line="360" w:lineRule="auto"/>
        <w:jc w:val="both"/>
        <w:rPr>
          <w:rFonts w:ascii="Arial" w:hAnsi="Arial" w:cs="Arial"/>
          <w:sz w:val="20"/>
          <w:szCs w:val="20"/>
        </w:rPr>
      </w:pPr>
    </w:p>
    <w:p w:rsidR="00FD5AC4" w:rsidRDefault="00FD5AC4" w:rsidP="00FE2DB1">
      <w:pPr>
        <w:spacing w:after="0" w:line="360" w:lineRule="auto"/>
        <w:jc w:val="both"/>
        <w:rPr>
          <w:rFonts w:ascii="Arial" w:hAnsi="Arial" w:cs="Arial"/>
          <w:sz w:val="18"/>
          <w:szCs w:val="18"/>
          <w:lang w:val="id-ID"/>
        </w:rPr>
      </w:pPr>
      <w:proofErr w:type="gramStart"/>
      <w:r w:rsidRPr="00FE2DB1">
        <w:rPr>
          <w:rFonts w:ascii="Arial" w:hAnsi="Arial" w:cs="Arial"/>
          <w:sz w:val="18"/>
          <w:szCs w:val="18"/>
        </w:rPr>
        <w:t>Tabel 3.</w:t>
      </w:r>
      <w:proofErr w:type="gramEnd"/>
      <w:r w:rsidRPr="00FE2DB1">
        <w:rPr>
          <w:rFonts w:ascii="Arial" w:hAnsi="Arial" w:cs="Arial"/>
          <w:sz w:val="18"/>
          <w:szCs w:val="18"/>
        </w:rPr>
        <w:t xml:space="preserve"> Distribusi Alasan penggunaan Obat Tradisional yang digunakan Responden di Puskesmas Simpang IV Sipin, Kota Jambi bulan Juni - Oktober 2014</w:t>
      </w:r>
    </w:p>
    <w:p w:rsidR="00EC69E4" w:rsidRPr="00EC69E4" w:rsidRDefault="00EC69E4" w:rsidP="00FE2DB1">
      <w:pPr>
        <w:spacing w:after="0" w:line="360" w:lineRule="auto"/>
        <w:jc w:val="both"/>
        <w:rPr>
          <w:rFonts w:ascii="Arial" w:hAnsi="Arial" w:cs="Arial"/>
          <w:sz w:val="18"/>
          <w:szCs w:val="18"/>
          <w:lang w:val="id-ID"/>
        </w:rPr>
      </w:pPr>
    </w:p>
    <w:tbl>
      <w:tblPr>
        <w:tblW w:w="6233"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88"/>
        <w:gridCol w:w="1764"/>
        <w:gridCol w:w="1981"/>
      </w:tblGrid>
      <w:tr w:rsidR="00FD5AC4" w:rsidRPr="00FE2DB1" w:rsidTr="00EC69E4">
        <w:trPr>
          <w:trHeight w:val="953"/>
          <w:jc w:val="center"/>
        </w:trPr>
        <w:tc>
          <w:tcPr>
            <w:tcW w:w="2488" w:type="dxa"/>
            <w:tcBorders>
              <w:bottom w:val="single" w:sz="4" w:space="0" w:color="auto"/>
            </w:tcBorders>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Alasan Penggunaan Obat  Tradisional</w:t>
            </w:r>
          </w:p>
        </w:tc>
        <w:tc>
          <w:tcPr>
            <w:tcW w:w="1764" w:type="dxa"/>
            <w:tcBorders>
              <w:bottom w:val="single" w:sz="4" w:space="0" w:color="auto"/>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Frekuensi</w:t>
            </w:r>
          </w:p>
        </w:tc>
        <w:tc>
          <w:tcPr>
            <w:tcW w:w="1981" w:type="dxa"/>
            <w:tcBorders>
              <w:bottom w:val="single" w:sz="4" w:space="0" w:color="auto"/>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Persentase (%)</w:t>
            </w:r>
          </w:p>
        </w:tc>
      </w:tr>
      <w:tr w:rsidR="00FD5AC4" w:rsidRPr="00FE2DB1" w:rsidTr="00EC69E4">
        <w:trPr>
          <w:trHeight w:val="641"/>
          <w:jc w:val="center"/>
        </w:trPr>
        <w:tc>
          <w:tcPr>
            <w:tcW w:w="2488" w:type="dxa"/>
            <w:tcBorders>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Lebih cepat sembuh</w:t>
            </w:r>
          </w:p>
        </w:tc>
        <w:tc>
          <w:tcPr>
            <w:tcW w:w="1764" w:type="dxa"/>
            <w:tcBorders>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20</w:t>
            </w:r>
          </w:p>
        </w:tc>
        <w:tc>
          <w:tcPr>
            <w:tcW w:w="1981" w:type="dxa"/>
            <w:tcBorders>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28.6</w:t>
            </w:r>
          </w:p>
        </w:tc>
      </w:tr>
      <w:tr w:rsidR="00FD5AC4" w:rsidRPr="00FE2DB1" w:rsidTr="00EC69E4">
        <w:trPr>
          <w:trHeight w:val="656"/>
          <w:jc w:val="center"/>
        </w:trPr>
        <w:tc>
          <w:tcPr>
            <w:tcW w:w="2488"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Efek samping relatif kecil</w:t>
            </w:r>
          </w:p>
        </w:tc>
        <w:tc>
          <w:tcPr>
            <w:tcW w:w="1764"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25</w:t>
            </w:r>
          </w:p>
        </w:tc>
        <w:tc>
          <w:tcPr>
            <w:tcW w:w="1981"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35.7</w:t>
            </w:r>
          </w:p>
        </w:tc>
      </w:tr>
      <w:tr w:rsidR="00FD5AC4" w:rsidRPr="00FE2DB1" w:rsidTr="00EC69E4">
        <w:trPr>
          <w:trHeight w:val="969"/>
          <w:jc w:val="center"/>
        </w:trPr>
        <w:tc>
          <w:tcPr>
            <w:tcW w:w="2488"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Tidak memerlukan bantuan medis</w:t>
            </w:r>
          </w:p>
        </w:tc>
        <w:tc>
          <w:tcPr>
            <w:tcW w:w="1764"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14</w:t>
            </w:r>
          </w:p>
        </w:tc>
        <w:tc>
          <w:tcPr>
            <w:tcW w:w="1981"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20</w:t>
            </w:r>
          </w:p>
        </w:tc>
      </w:tr>
      <w:tr w:rsidR="00FD5AC4" w:rsidRPr="00FE2DB1" w:rsidTr="00EC69E4">
        <w:trPr>
          <w:trHeight w:val="641"/>
          <w:jc w:val="center"/>
        </w:trPr>
        <w:tc>
          <w:tcPr>
            <w:tcW w:w="2488"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Harganya relatif murah</w:t>
            </w:r>
          </w:p>
        </w:tc>
        <w:tc>
          <w:tcPr>
            <w:tcW w:w="1764"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10</w:t>
            </w:r>
          </w:p>
        </w:tc>
        <w:tc>
          <w:tcPr>
            <w:tcW w:w="1981" w:type="dxa"/>
            <w:tcBorders>
              <w:top w:val="nil"/>
              <w:bottom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14.3</w:t>
            </w:r>
          </w:p>
        </w:tc>
      </w:tr>
      <w:tr w:rsidR="00FD5AC4" w:rsidRPr="00FE2DB1" w:rsidTr="00EC69E4">
        <w:trPr>
          <w:trHeight w:val="656"/>
          <w:jc w:val="center"/>
        </w:trPr>
        <w:tc>
          <w:tcPr>
            <w:tcW w:w="2488" w:type="dxa"/>
            <w:tcBorders>
              <w:top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Lain-lain</w:t>
            </w:r>
          </w:p>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Mudah didapat</w:t>
            </w:r>
          </w:p>
        </w:tc>
        <w:tc>
          <w:tcPr>
            <w:tcW w:w="1764" w:type="dxa"/>
            <w:tcBorders>
              <w:top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p>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1</w:t>
            </w:r>
          </w:p>
        </w:tc>
        <w:tc>
          <w:tcPr>
            <w:tcW w:w="1981" w:type="dxa"/>
            <w:tcBorders>
              <w:top w:val="nil"/>
            </w:tcBorders>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p>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1.4</w:t>
            </w:r>
          </w:p>
        </w:tc>
      </w:tr>
      <w:tr w:rsidR="00FD5AC4" w:rsidRPr="00FE2DB1" w:rsidTr="00EC69E4">
        <w:trPr>
          <w:trHeight w:val="328"/>
          <w:jc w:val="center"/>
        </w:trPr>
        <w:tc>
          <w:tcPr>
            <w:tcW w:w="2488" w:type="dxa"/>
          </w:tcPr>
          <w:p w:rsidR="00FD5AC4" w:rsidRPr="00FE2DB1" w:rsidRDefault="00FD5AC4" w:rsidP="00FE2DB1">
            <w:pPr>
              <w:pStyle w:val="ListParagraph"/>
              <w:tabs>
                <w:tab w:val="left" w:pos="1530"/>
              </w:tabs>
              <w:autoSpaceDE w:val="0"/>
              <w:autoSpaceDN w:val="0"/>
              <w:adjustRightInd w:val="0"/>
              <w:spacing w:after="0" w:line="360" w:lineRule="auto"/>
              <w:ind w:left="0"/>
              <w:jc w:val="both"/>
              <w:rPr>
                <w:rFonts w:ascii="Arial" w:hAnsi="Arial" w:cs="Arial"/>
                <w:bCs/>
                <w:sz w:val="18"/>
                <w:szCs w:val="18"/>
              </w:rPr>
            </w:pPr>
            <w:r w:rsidRPr="00FE2DB1">
              <w:rPr>
                <w:rFonts w:ascii="Arial" w:hAnsi="Arial" w:cs="Arial"/>
                <w:bCs/>
                <w:sz w:val="18"/>
                <w:szCs w:val="18"/>
              </w:rPr>
              <w:t>Total</w:t>
            </w:r>
          </w:p>
        </w:tc>
        <w:tc>
          <w:tcPr>
            <w:tcW w:w="1764" w:type="dxa"/>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70</w:t>
            </w:r>
          </w:p>
        </w:tc>
        <w:tc>
          <w:tcPr>
            <w:tcW w:w="1981" w:type="dxa"/>
          </w:tcPr>
          <w:p w:rsidR="00FD5AC4" w:rsidRPr="00FE2DB1" w:rsidRDefault="00FD5AC4" w:rsidP="00FE2DB1">
            <w:pPr>
              <w:pStyle w:val="ListParagraph"/>
              <w:tabs>
                <w:tab w:val="left" w:pos="1530"/>
              </w:tabs>
              <w:autoSpaceDE w:val="0"/>
              <w:autoSpaceDN w:val="0"/>
              <w:adjustRightInd w:val="0"/>
              <w:spacing w:after="0" w:line="360" w:lineRule="auto"/>
              <w:ind w:left="0"/>
              <w:jc w:val="center"/>
              <w:rPr>
                <w:rFonts w:ascii="Arial" w:hAnsi="Arial" w:cs="Arial"/>
                <w:bCs/>
                <w:sz w:val="18"/>
                <w:szCs w:val="18"/>
              </w:rPr>
            </w:pPr>
            <w:r w:rsidRPr="00FE2DB1">
              <w:rPr>
                <w:rFonts w:ascii="Arial" w:hAnsi="Arial" w:cs="Arial"/>
                <w:bCs/>
                <w:sz w:val="18"/>
                <w:szCs w:val="18"/>
              </w:rPr>
              <w:t>100</w:t>
            </w:r>
          </w:p>
        </w:tc>
      </w:tr>
    </w:tbl>
    <w:p w:rsidR="00FD5AC4" w:rsidRDefault="00FD5AC4" w:rsidP="00FE2DB1">
      <w:pPr>
        <w:spacing w:after="0" w:line="360" w:lineRule="auto"/>
        <w:jc w:val="both"/>
        <w:rPr>
          <w:rFonts w:ascii="Arial" w:hAnsi="Arial" w:cs="Arial"/>
          <w:sz w:val="20"/>
          <w:szCs w:val="20"/>
        </w:rPr>
      </w:pPr>
    </w:p>
    <w:p w:rsidR="00EC69E4" w:rsidRDefault="00EC69E4" w:rsidP="00FE2DB1">
      <w:pPr>
        <w:spacing w:after="0" w:line="360" w:lineRule="auto"/>
        <w:jc w:val="both"/>
        <w:rPr>
          <w:rFonts w:ascii="Arial" w:hAnsi="Arial" w:cs="Arial"/>
          <w:b/>
          <w:sz w:val="20"/>
          <w:szCs w:val="20"/>
        </w:rPr>
        <w:sectPr w:rsidR="00EC69E4" w:rsidSect="000C5B1F">
          <w:type w:val="continuous"/>
          <w:pgSz w:w="12240" w:h="15840"/>
          <w:pgMar w:top="1699" w:right="1699" w:bottom="1699" w:left="1699" w:header="720" w:footer="720" w:gutter="0"/>
          <w:cols w:space="562"/>
          <w:docGrid w:linePitch="360"/>
        </w:sectPr>
      </w:pPr>
    </w:p>
    <w:p w:rsidR="00FD5AC4" w:rsidRPr="00FE2DB1" w:rsidRDefault="00FD5AC4" w:rsidP="00733650">
      <w:pPr>
        <w:numPr>
          <w:ilvl w:val="0"/>
          <w:numId w:val="2"/>
        </w:numPr>
        <w:tabs>
          <w:tab w:val="left" w:pos="426"/>
        </w:tabs>
        <w:spacing w:after="0" w:line="360" w:lineRule="auto"/>
        <w:ind w:left="0" w:firstLine="0"/>
        <w:jc w:val="both"/>
        <w:rPr>
          <w:rFonts w:ascii="Arial" w:hAnsi="Arial" w:cs="Arial"/>
          <w:b/>
          <w:sz w:val="20"/>
          <w:szCs w:val="20"/>
        </w:rPr>
      </w:pPr>
      <w:r w:rsidRPr="00FE2DB1">
        <w:rPr>
          <w:rFonts w:ascii="Arial" w:hAnsi="Arial" w:cs="Arial"/>
          <w:b/>
          <w:sz w:val="20"/>
          <w:szCs w:val="20"/>
        </w:rPr>
        <w:lastRenderedPageBreak/>
        <w:t>Cara Peracikan Obat Tradisional</w:t>
      </w:r>
    </w:p>
    <w:p w:rsid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 xml:space="preserve">Berdasarkan  tabel </w:t>
      </w:r>
      <w:r w:rsidR="00FE2DB1">
        <w:rPr>
          <w:rFonts w:ascii="Arial" w:hAnsi="Arial" w:cs="Arial"/>
          <w:sz w:val="20"/>
          <w:szCs w:val="20"/>
        </w:rPr>
        <w:t>4,</w:t>
      </w:r>
      <w:r w:rsidRPr="00FD5AC4">
        <w:rPr>
          <w:rFonts w:ascii="Arial" w:hAnsi="Arial" w:cs="Arial"/>
          <w:sz w:val="20"/>
          <w:szCs w:val="20"/>
        </w:rPr>
        <w:t xml:space="preserve"> diketahui dari 70 responden, sebagian besar yang meracik obat tradisional dengan dihancurkan, direbus dengan air lalu diminum sebanyak 56 responden (80%), dihancurkan lalu dikunyah </w:t>
      </w:r>
      <w:r w:rsidRPr="00FD5AC4">
        <w:rPr>
          <w:rFonts w:ascii="Arial" w:hAnsi="Arial" w:cs="Arial"/>
          <w:sz w:val="20"/>
          <w:szCs w:val="20"/>
        </w:rPr>
        <w:lastRenderedPageBreak/>
        <w:t>sebanyak 6 responden (8.6%), dan lain-lain sebanyak 8 responden (11.4%) yaitu direbus langsung diminum sebanyak 4 responden (5.7%) dan dimakan bersama pisang sebanyak 8 responden (5.7%).</w:t>
      </w:r>
    </w:p>
    <w:p w:rsidR="00EC69E4" w:rsidRDefault="00EC69E4" w:rsidP="00FE2DB1">
      <w:pPr>
        <w:spacing w:after="0" w:line="360" w:lineRule="auto"/>
        <w:jc w:val="both"/>
        <w:rPr>
          <w:rFonts w:ascii="Arial" w:hAnsi="Arial" w:cs="Arial"/>
          <w:sz w:val="20"/>
          <w:szCs w:val="20"/>
        </w:rPr>
        <w:sectPr w:rsidR="00EC69E4" w:rsidSect="00EC69E4">
          <w:type w:val="continuous"/>
          <w:pgSz w:w="12240" w:h="15840"/>
          <w:pgMar w:top="1699" w:right="1699" w:bottom="1699" w:left="1699" w:header="720" w:footer="720" w:gutter="0"/>
          <w:cols w:num="2" w:space="562"/>
          <w:docGrid w:linePitch="360"/>
        </w:sectPr>
      </w:pPr>
    </w:p>
    <w:p w:rsidR="00FE2DB1" w:rsidRPr="00FD5AC4" w:rsidRDefault="00FE2DB1" w:rsidP="00FE2DB1">
      <w:pPr>
        <w:spacing w:after="0" w:line="360" w:lineRule="auto"/>
        <w:jc w:val="both"/>
        <w:rPr>
          <w:rFonts w:ascii="Arial" w:hAnsi="Arial" w:cs="Arial"/>
          <w:sz w:val="20"/>
          <w:szCs w:val="20"/>
        </w:rPr>
      </w:pPr>
    </w:p>
    <w:p w:rsidR="00EC69E4" w:rsidRDefault="00EC69E4" w:rsidP="00FE2DB1">
      <w:pPr>
        <w:spacing w:after="0" w:line="360" w:lineRule="auto"/>
        <w:jc w:val="both"/>
        <w:rPr>
          <w:rFonts w:ascii="Arial" w:hAnsi="Arial" w:cs="Arial"/>
          <w:sz w:val="18"/>
          <w:szCs w:val="18"/>
          <w:lang w:val="id-ID"/>
        </w:rPr>
      </w:pPr>
    </w:p>
    <w:p w:rsidR="00EC69E4" w:rsidRDefault="00EC69E4" w:rsidP="00FE2DB1">
      <w:pPr>
        <w:spacing w:after="0" w:line="360" w:lineRule="auto"/>
        <w:jc w:val="both"/>
        <w:rPr>
          <w:rFonts w:ascii="Arial" w:hAnsi="Arial" w:cs="Arial"/>
          <w:sz w:val="18"/>
          <w:szCs w:val="18"/>
          <w:lang w:val="id-ID"/>
        </w:rPr>
      </w:pPr>
    </w:p>
    <w:p w:rsidR="00FD5AC4" w:rsidRPr="00FE2DB1" w:rsidRDefault="00FD5AC4" w:rsidP="00FE2DB1">
      <w:pPr>
        <w:spacing w:after="0" w:line="360" w:lineRule="auto"/>
        <w:jc w:val="both"/>
        <w:rPr>
          <w:rFonts w:ascii="Arial" w:hAnsi="Arial" w:cs="Arial"/>
          <w:sz w:val="18"/>
          <w:szCs w:val="18"/>
        </w:rPr>
      </w:pPr>
      <w:proofErr w:type="gramStart"/>
      <w:r w:rsidRPr="00FE2DB1">
        <w:rPr>
          <w:rFonts w:ascii="Arial" w:hAnsi="Arial" w:cs="Arial"/>
          <w:sz w:val="18"/>
          <w:szCs w:val="18"/>
        </w:rPr>
        <w:lastRenderedPageBreak/>
        <w:t>Tabel 4.</w:t>
      </w:r>
      <w:proofErr w:type="gramEnd"/>
      <w:r w:rsidRPr="00FE2DB1">
        <w:rPr>
          <w:rFonts w:ascii="Arial" w:hAnsi="Arial" w:cs="Arial"/>
          <w:sz w:val="18"/>
          <w:szCs w:val="18"/>
        </w:rPr>
        <w:t xml:space="preserve"> Distribusi Cara Meracik Obat Tradisional yang digunakan Responden di Puskesmas Simpang IV Sipin, Kota Jambi bulan Juni - Oktober 2014</w:t>
      </w:r>
    </w:p>
    <w:tbl>
      <w:tblPr>
        <w:tblW w:w="6112"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39"/>
        <w:gridCol w:w="1526"/>
        <w:gridCol w:w="2147"/>
      </w:tblGrid>
      <w:tr w:rsidR="00FD5AC4" w:rsidRPr="00FE2DB1" w:rsidTr="00EC69E4">
        <w:trPr>
          <w:trHeight w:val="649"/>
          <w:jc w:val="center"/>
        </w:trPr>
        <w:tc>
          <w:tcPr>
            <w:tcW w:w="2439" w:type="dxa"/>
            <w:tcBorders>
              <w:bottom w:val="single" w:sz="4" w:space="0" w:color="auto"/>
            </w:tcBorders>
          </w:tcPr>
          <w:p w:rsidR="00FD5AC4" w:rsidRPr="00FE2DB1" w:rsidRDefault="00FE2DB1" w:rsidP="00FE2DB1">
            <w:pPr>
              <w:pStyle w:val="Heading1"/>
              <w:tabs>
                <w:tab w:val="left" w:pos="1530"/>
              </w:tabs>
              <w:spacing w:before="30" w:line="360" w:lineRule="auto"/>
              <w:jc w:val="both"/>
              <w:rPr>
                <w:rFonts w:ascii="Arial" w:hAnsi="Arial" w:cs="Arial"/>
                <w:b w:val="0"/>
                <w:bCs w:val="0"/>
                <w:sz w:val="18"/>
                <w:szCs w:val="18"/>
              </w:rPr>
            </w:pPr>
            <w:r>
              <w:rPr>
                <w:rFonts w:ascii="Arial" w:hAnsi="Arial" w:cs="Arial"/>
                <w:b w:val="0"/>
                <w:bCs w:val="0"/>
                <w:sz w:val="18"/>
                <w:szCs w:val="18"/>
              </w:rPr>
              <w:t>Cara M</w:t>
            </w:r>
            <w:r w:rsidR="00FD5AC4" w:rsidRPr="00FE2DB1">
              <w:rPr>
                <w:rFonts w:ascii="Arial" w:hAnsi="Arial" w:cs="Arial"/>
                <w:b w:val="0"/>
                <w:bCs w:val="0"/>
                <w:sz w:val="18"/>
                <w:szCs w:val="18"/>
              </w:rPr>
              <w:t>eracik Obat Tradisional</w:t>
            </w:r>
          </w:p>
        </w:tc>
        <w:tc>
          <w:tcPr>
            <w:tcW w:w="1526" w:type="dxa"/>
            <w:tcBorders>
              <w:bottom w:val="single" w:sz="4" w:space="0" w:color="auto"/>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Fr</w:t>
            </w:r>
            <w:r w:rsidR="00FE2DB1">
              <w:rPr>
                <w:rFonts w:ascii="Arial" w:hAnsi="Arial" w:cs="Arial"/>
                <w:b w:val="0"/>
                <w:bCs w:val="0"/>
                <w:sz w:val="18"/>
                <w:szCs w:val="18"/>
              </w:rPr>
              <w:t>e</w:t>
            </w:r>
            <w:r w:rsidRPr="00FE2DB1">
              <w:rPr>
                <w:rFonts w:ascii="Arial" w:hAnsi="Arial" w:cs="Arial"/>
                <w:b w:val="0"/>
                <w:bCs w:val="0"/>
                <w:sz w:val="18"/>
                <w:szCs w:val="18"/>
              </w:rPr>
              <w:t>kuensi</w:t>
            </w:r>
          </w:p>
        </w:tc>
        <w:tc>
          <w:tcPr>
            <w:tcW w:w="2147" w:type="dxa"/>
            <w:tcBorders>
              <w:bottom w:val="single" w:sz="4" w:space="0" w:color="auto"/>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Persentase (%)</w:t>
            </w:r>
          </w:p>
        </w:tc>
      </w:tr>
      <w:tr w:rsidR="00FD5AC4" w:rsidRPr="00FE2DB1" w:rsidTr="00EC69E4">
        <w:trPr>
          <w:trHeight w:val="952"/>
          <w:jc w:val="center"/>
        </w:trPr>
        <w:tc>
          <w:tcPr>
            <w:tcW w:w="2439" w:type="dxa"/>
            <w:tcBorders>
              <w:bottom w:val="nil"/>
            </w:tcBorders>
          </w:tcPr>
          <w:p w:rsidR="00FD5AC4" w:rsidRPr="00FE2DB1" w:rsidRDefault="00FD5AC4" w:rsidP="00FE2DB1">
            <w:pPr>
              <w:pStyle w:val="Heading1"/>
              <w:tabs>
                <w:tab w:val="left" w:pos="1530"/>
              </w:tabs>
              <w:spacing w:before="30" w:line="360" w:lineRule="auto"/>
              <w:jc w:val="both"/>
              <w:rPr>
                <w:rFonts w:ascii="Arial" w:hAnsi="Arial" w:cs="Arial"/>
                <w:b w:val="0"/>
                <w:bCs w:val="0"/>
                <w:sz w:val="18"/>
                <w:szCs w:val="18"/>
              </w:rPr>
            </w:pPr>
            <w:r w:rsidRPr="00FE2DB1">
              <w:rPr>
                <w:rFonts w:ascii="Arial" w:hAnsi="Arial" w:cs="Arial"/>
                <w:b w:val="0"/>
                <w:bCs w:val="0"/>
                <w:sz w:val="18"/>
                <w:szCs w:val="18"/>
              </w:rPr>
              <w:t>Dihancurkan, direbus dengan air lalu diminum</w:t>
            </w:r>
          </w:p>
        </w:tc>
        <w:tc>
          <w:tcPr>
            <w:tcW w:w="1526" w:type="dxa"/>
            <w:tcBorders>
              <w:bottom w:val="nil"/>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56</w:t>
            </w:r>
          </w:p>
        </w:tc>
        <w:tc>
          <w:tcPr>
            <w:tcW w:w="2147" w:type="dxa"/>
            <w:tcBorders>
              <w:bottom w:val="nil"/>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80</w:t>
            </w:r>
          </w:p>
        </w:tc>
      </w:tr>
      <w:tr w:rsidR="00FD5AC4" w:rsidRPr="00FE2DB1" w:rsidTr="00EC69E4">
        <w:trPr>
          <w:trHeight w:val="665"/>
          <w:jc w:val="center"/>
        </w:trPr>
        <w:tc>
          <w:tcPr>
            <w:tcW w:w="2439" w:type="dxa"/>
            <w:tcBorders>
              <w:top w:val="nil"/>
              <w:bottom w:val="nil"/>
            </w:tcBorders>
          </w:tcPr>
          <w:p w:rsidR="00FD5AC4" w:rsidRPr="00FE2DB1" w:rsidRDefault="00FD5AC4" w:rsidP="00FE2DB1">
            <w:pPr>
              <w:pStyle w:val="Heading1"/>
              <w:tabs>
                <w:tab w:val="left" w:pos="1530"/>
              </w:tabs>
              <w:spacing w:before="30" w:line="360" w:lineRule="auto"/>
              <w:jc w:val="both"/>
              <w:rPr>
                <w:rFonts w:ascii="Arial" w:hAnsi="Arial" w:cs="Arial"/>
                <w:b w:val="0"/>
                <w:bCs w:val="0"/>
                <w:sz w:val="18"/>
                <w:szCs w:val="18"/>
              </w:rPr>
            </w:pPr>
            <w:r w:rsidRPr="00FE2DB1">
              <w:rPr>
                <w:rFonts w:ascii="Arial" w:hAnsi="Arial" w:cs="Arial"/>
                <w:b w:val="0"/>
                <w:bCs w:val="0"/>
                <w:sz w:val="18"/>
                <w:szCs w:val="18"/>
              </w:rPr>
              <w:t>Dihancurkan lalu dikunyah</w:t>
            </w:r>
          </w:p>
        </w:tc>
        <w:tc>
          <w:tcPr>
            <w:tcW w:w="1526" w:type="dxa"/>
            <w:tcBorders>
              <w:top w:val="nil"/>
              <w:bottom w:val="nil"/>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6</w:t>
            </w:r>
          </w:p>
        </w:tc>
        <w:tc>
          <w:tcPr>
            <w:tcW w:w="2147" w:type="dxa"/>
            <w:tcBorders>
              <w:top w:val="nil"/>
              <w:bottom w:val="nil"/>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8.6</w:t>
            </w:r>
          </w:p>
        </w:tc>
      </w:tr>
      <w:tr w:rsidR="00FD5AC4" w:rsidRPr="00FE2DB1" w:rsidTr="00EC69E4">
        <w:trPr>
          <w:trHeight w:val="1707"/>
          <w:jc w:val="center"/>
        </w:trPr>
        <w:tc>
          <w:tcPr>
            <w:tcW w:w="2439" w:type="dxa"/>
            <w:tcBorders>
              <w:top w:val="nil"/>
            </w:tcBorders>
          </w:tcPr>
          <w:p w:rsidR="00FD5AC4" w:rsidRPr="00FE2DB1" w:rsidRDefault="00FD5AC4" w:rsidP="00FE2DB1">
            <w:pPr>
              <w:pStyle w:val="Heading1"/>
              <w:tabs>
                <w:tab w:val="left" w:pos="1530"/>
              </w:tabs>
              <w:spacing w:before="30" w:line="360" w:lineRule="auto"/>
              <w:jc w:val="both"/>
              <w:rPr>
                <w:rFonts w:ascii="Arial" w:hAnsi="Arial" w:cs="Arial"/>
                <w:b w:val="0"/>
                <w:bCs w:val="0"/>
                <w:sz w:val="18"/>
                <w:szCs w:val="18"/>
              </w:rPr>
            </w:pPr>
            <w:r w:rsidRPr="00FE2DB1">
              <w:rPr>
                <w:rFonts w:ascii="Arial" w:hAnsi="Arial" w:cs="Arial"/>
                <w:b w:val="0"/>
                <w:bCs w:val="0"/>
                <w:sz w:val="18"/>
                <w:szCs w:val="18"/>
              </w:rPr>
              <w:t>Lain-lain</w:t>
            </w:r>
          </w:p>
          <w:p w:rsidR="00FD5AC4" w:rsidRPr="00FE2DB1" w:rsidRDefault="00FD5AC4" w:rsidP="00FE2DB1">
            <w:pPr>
              <w:pStyle w:val="Heading1"/>
              <w:tabs>
                <w:tab w:val="left" w:pos="1530"/>
              </w:tabs>
              <w:spacing w:before="30" w:line="360" w:lineRule="auto"/>
              <w:jc w:val="both"/>
              <w:rPr>
                <w:rFonts w:ascii="Arial" w:hAnsi="Arial" w:cs="Arial"/>
                <w:b w:val="0"/>
                <w:bCs w:val="0"/>
                <w:sz w:val="18"/>
                <w:szCs w:val="18"/>
              </w:rPr>
            </w:pPr>
            <w:r w:rsidRPr="00FE2DB1">
              <w:rPr>
                <w:rFonts w:ascii="Arial" w:hAnsi="Arial" w:cs="Arial"/>
                <w:b w:val="0"/>
                <w:bCs w:val="0"/>
                <w:sz w:val="18"/>
                <w:szCs w:val="18"/>
              </w:rPr>
              <w:t>Direbus langsung diminum</w:t>
            </w:r>
          </w:p>
          <w:p w:rsidR="00FD5AC4" w:rsidRPr="00FE2DB1" w:rsidRDefault="00FD5AC4" w:rsidP="00FE2DB1">
            <w:pPr>
              <w:pStyle w:val="Heading1"/>
              <w:tabs>
                <w:tab w:val="left" w:pos="1530"/>
              </w:tabs>
              <w:spacing w:before="30" w:line="360" w:lineRule="auto"/>
              <w:jc w:val="both"/>
              <w:rPr>
                <w:rFonts w:ascii="Arial" w:hAnsi="Arial" w:cs="Arial"/>
                <w:b w:val="0"/>
                <w:bCs w:val="0"/>
                <w:sz w:val="18"/>
                <w:szCs w:val="18"/>
              </w:rPr>
            </w:pPr>
            <w:r w:rsidRPr="00FE2DB1">
              <w:rPr>
                <w:rFonts w:ascii="Arial" w:hAnsi="Arial" w:cs="Arial"/>
                <w:b w:val="0"/>
                <w:bCs w:val="0"/>
                <w:sz w:val="18"/>
                <w:szCs w:val="18"/>
              </w:rPr>
              <w:t>Dimakan bersama pisang</w:t>
            </w:r>
          </w:p>
        </w:tc>
        <w:tc>
          <w:tcPr>
            <w:tcW w:w="1526" w:type="dxa"/>
            <w:tcBorders>
              <w:top w:val="nil"/>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4</w:t>
            </w: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4</w:t>
            </w:r>
          </w:p>
        </w:tc>
        <w:tc>
          <w:tcPr>
            <w:tcW w:w="2147" w:type="dxa"/>
            <w:tcBorders>
              <w:top w:val="nil"/>
            </w:tcBorders>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5.7</w:t>
            </w: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p>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5.7</w:t>
            </w:r>
          </w:p>
        </w:tc>
      </w:tr>
      <w:tr w:rsidR="00FD5AC4" w:rsidRPr="00FE2DB1" w:rsidTr="00EC69E4">
        <w:trPr>
          <w:trHeight w:val="347"/>
          <w:jc w:val="center"/>
        </w:trPr>
        <w:tc>
          <w:tcPr>
            <w:tcW w:w="2439" w:type="dxa"/>
          </w:tcPr>
          <w:p w:rsidR="00FD5AC4" w:rsidRPr="00FE2DB1" w:rsidRDefault="00FD5AC4" w:rsidP="00FE2DB1">
            <w:pPr>
              <w:pStyle w:val="Heading1"/>
              <w:tabs>
                <w:tab w:val="left" w:pos="1530"/>
              </w:tabs>
              <w:spacing w:before="30" w:line="360" w:lineRule="auto"/>
              <w:jc w:val="both"/>
              <w:rPr>
                <w:rFonts w:ascii="Arial" w:hAnsi="Arial" w:cs="Arial"/>
                <w:b w:val="0"/>
                <w:bCs w:val="0"/>
                <w:sz w:val="18"/>
                <w:szCs w:val="18"/>
              </w:rPr>
            </w:pPr>
            <w:r w:rsidRPr="00FE2DB1">
              <w:rPr>
                <w:rFonts w:ascii="Arial" w:hAnsi="Arial" w:cs="Arial"/>
                <w:b w:val="0"/>
                <w:bCs w:val="0"/>
                <w:sz w:val="18"/>
                <w:szCs w:val="18"/>
              </w:rPr>
              <w:t>Total</w:t>
            </w:r>
          </w:p>
        </w:tc>
        <w:tc>
          <w:tcPr>
            <w:tcW w:w="1526" w:type="dxa"/>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70</w:t>
            </w:r>
          </w:p>
        </w:tc>
        <w:tc>
          <w:tcPr>
            <w:tcW w:w="2147" w:type="dxa"/>
          </w:tcPr>
          <w:p w:rsidR="00FD5AC4" w:rsidRPr="00FE2DB1" w:rsidRDefault="00FD5AC4" w:rsidP="00FE2DB1">
            <w:pPr>
              <w:pStyle w:val="Heading1"/>
              <w:tabs>
                <w:tab w:val="left" w:pos="1530"/>
              </w:tabs>
              <w:spacing w:before="30" w:line="360" w:lineRule="auto"/>
              <w:jc w:val="center"/>
              <w:rPr>
                <w:rFonts w:ascii="Arial" w:hAnsi="Arial" w:cs="Arial"/>
                <w:b w:val="0"/>
                <w:bCs w:val="0"/>
                <w:sz w:val="18"/>
                <w:szCs w:val="18"/>
              </w:rPr>
            </w:pPr>
            <w:r w:rsidRPr="00FE2DB1">
              <w:rPr>
                <w:rFonts w:ascii="Arial" w:hAnsi="Arial" w:cs="Arial"/>
                <w:b w:val="0"/>
                <w:bCs w:val="0"/>
                <w:sz w:val="18"/>
                <w:szCs w:val="18"/>
              </w:rPr>
              <w:t>100</w:t>
            </w:r>
          </w:p>
        </w:tc>
      </w:tr>
    </w:tbl>
    <w:p w:rsidR="00FD5AC4" w:rsidRDefault="00FD5AC4" w:rsidP="00FE2DB1">
      <w:pPr>
        <w:spacing w:after="0" w:line="360" w:lineRule="auto"/>
        <w:jc w:val="both"/>
        <w:rPr>
          <w:rFonts w:ascii="Arial" w:hAnsi="Arial" w:cs="Arial"/>
          <w:sz w:val="20"/>
          <w:szCs w:val="20"/>
        </w:rPr>
      </w:pPr>
    </w:p>
    <w:p w:rsidR="00EC69E4" w:rsidRDefault="00EC69E4" w:rsidP="00FE2DB1">
      <w:pPr>
        <w:spacing w:after="0" w:line="360" w:lineRule="auto"/>
        <w:jc w:val="both"/>
        <w:rPr>
          <w:rFonts w:ascii="Arial" w:hAnsi="Arial" w:cs="Arial"/>
          <w:b/>
          <w:sz w:val="20"/>
          <w:szCs w:val="20"/>
        </w:rPr>
        <w:sectPr w:rsidR="00EC69E4" w:rsidSect="000C5B1F">
          <w:type w:val="continuous"/>
          <w:pgSz w:w="12240" w:h="15840"/>
          <w:pgMar w:top="1699" w:right="1699" w:bottom="1699" w:left="1699" w:header="720" w:footer="720" w:gutter="0"/>
          <w:cols w:space="562"/>
          <w:docGrid w:linePitch="360"/>
        </w:sectPr>
      </w:pPr>
    </w:p>
    <w:p w:rsidR="00FD5AC4" w:rsidRPr="00FE2DB1" w:rsidRDefault="00FD5AC4" w:rsidP="00733650">
      <w:pPr>
        <w:numPr>
          <w:ilvl w:val="0"/>
          <w:numId w:val="2"/>
        </w:numPr>
        <w:spacing w:after="0" w:line="360" w:lineRule="auto"/>
        <w:ind w:left="284" w:hanging="284"/>
        <w:jc w:val="both"/>
        <w:rPr>
          <w:rFonts w:ascii="Arial" w:hAnsi="Arial" w:cs="Arial"/>
          <w:b/>
          <w:sz w:val="20"/>
          <w:szCs w:val="20"/>
        </w:rPr>
      </w:pPr>
      <w:r w:rsidRPr="00FE2DB1">
        <w:rPr>
          <w:rFonts w:ascii="Arial" w:hAnsi="Arial" w:cs="Arial"/>
          <w:b/>
          <w:sz w:val="20"/>
          <w:szCs w:val="20"/>
        </w:rPr>
        <w:lastRenderedPageBreak/>
        <w:t>Cara Memperoleh Obat Tradisional</w:t>
      </w:r>
    </w:p>
    <w:p w:rsidR="00FD5AC4" w:rsidRDefault="00901E94" w:rsidP="00FE2DB1">
      <w:pPr>
        <w:spacing w:after="0" w:line="360" w:lineRule="auto"/>
        <w:jc w:val="both"/>
        <w:rPr>
          <w:rFonts w:ascii="Arial" w:hAnsi="Arial" w:cs="Arial"/>
          <w:sz w:val="20"/>
          <w:szCs w:val="20"/>
        </w:rPr>
      </w:pPr>
      <w:proofErr w:type="gramStart"/>
      <w:r>
        <w:rPr>
          <w:rFonts w:ascii="Arial" w:hAnsi="Arial" w:cs="Arial"/>
          <w:sz w:val="20"/>
          <w:szCs w:val="20"/>
        </w:rPr>
        <w:t>Dari tabel 5.</w:t>
      </w:r>
      <w:proofErr w:type="gramEnd"/>
      <w:r>
        <w:rPr>
          <w:rFonts w:ascii="Arial" w:hAnsi="Arial" w:cs="Arial"/>
          <w:sz w:val="20"/>
          <w:szCs w:val="20"/>
        </w:rPr>
        <w:t xml:space="preserve"> </w:t>
      </w:r>
      <w:proofErr w:type="gramStart"/>
      <w:r w:rsidR="00FD5AC4" w:rsidRPr="00FD5AC4">
        <w:rPr>
          <w:rFonts w:ascii="Arial" w:hAnsi="Arial" w:cs="Arial"/>
          <w:sz w:val="20"/>
          <w:szCs w:val="20"/>
        </w:rPr>
        <w:t>diketahui</w:t>
      </w:r>
      <w:proofErr w:type="gramEnd"/>
      <w:r w:rsidR="00FD5AC4" w:rsidRPr="00FD5AC4">
        <w:rPr>
          <w:rFonts w:ascii="Arial" w:hAnsi="Arial" w:cs="Arial"/>
          <w:sz w:val="20"/>
          <w:szCs w:val="20"/>
        </w:rPr>
        <w:t xml:space="preserve"> dari 70 responden, sebagian besar cara memperoleh obat tradisional dengan mencari disekitar rumah </w:t>
      </w:r>
      <w:r w:rsidR="00FD5AC4" w:rsidRPr="00FD5AC4">
        <w:rPr>
          <w:rFonts w:ascii="Arial" w:hAnsi="Arial" w:cs="Arial"/>
          <w:sz w:val="20"/>
          <w:szCs w:val="20"/>
        </w:rPr>
        <w:lastRenderedPageBreak/>
        <w:t>sebanyak 56 responden (80%), sedangkan sisanya dengan cara membeli di pasar sebanyak 14 responden (20%).</w:t>
      </w:r>
    </w:p>
    <w:p w:rsidR="00EC69E4" w:rsidRDefault="00EC69E4" w:rsidP="00FE2DB1">
      <w:pPr>
        <w:spacing w:after="0" w:line="360" w:lineRule="auto"/>
        <w:jc w:val="both"/>
        <w:rPr>
          <w:rFonts w:ascii="Arial" w:hAnsi="Arial" w:cs="Arial"/>
          <w:sz w:val="20"/>
          <w:szCs w:val="20"/>
        </w:rPr>
        <w:sectPr w:rsidR="00EC69E4" w:rsidSect="00EC69E4">
          <w:type w:val="continuous"/>
          <w:pgSz w:w="12240" w:h="15840"/>
          <w:pgMar w:top="1699" w:right="1699" w:bottom="1699" w:left="1699" w:header="720" w:footer="720" w:gutter="0"/>
          <w:cols w:num="2" w:space="562"/>
          <w:docGrid w:linePitch="360"/>
        </w:sectPr>
      </w:pPr>
    </w:p>
    <w:p w:rsidR="00FE2DB1" w:rsidRPr="00FD5AC4" w:rsidRDefault="00FE2DB1" w:rsidP="00FE2DB1">
      <w:pPr>
        <w:spacing w:after="0" w:line="360" w:lineRule="auto"/>
        <w:jc w:val="both"/>
        <w:rPr>
          <w:rFonts w:ascii="Arial" w:hAnsi="Arial" w:cs="Arial"/>
          <w:sz w:val="20"/>
          <w:szCs w:val="20"/>
        </w:rPr>
      </w:pPr>
    </w:p>
    <w:p w:rsidR="00FD5AC4" w:rsidRPr="00FE2DB1" w:rsidRDefault="00FD5AC4" w:rsidP="00FE2DB1">
      <w:pPr>
        <w:spacing w:after="0" w:line="360" w:lineRule="auto"/>
        <w:jc w:val="both"/>
        <w:rPr>
          <w:rFonts w:ascii="Arial" w:hAnsi="Arial" w:cs="Arial"/>
          <w:sz w:val="18"/>
          <w:szCs w:val="18"/>
        </w:rPr>
      </w:pPr>
      <w:proofErr w:type="gramStart"/>
      <w:r w:rsidRPr="00FE2DB1">
        <w:rPr>
          <w:rFonts w:ascii="Arial" w:hAnsi="Arial" w:cs="Arial"/>
          <w:sz w:val="18"/>
          <w:szCs w:val="18"/>
        </w:rPr>
        <w:t>Tabel 5.</w:t>
      </w:r>
      <w:proofErr w:type="gramEnd"/>
      <w:r w:rsidRPr="00FE2DB1">
        <w:rPr>
          <w:rFonts w:ascii="Arial" w:hAnsi="Arial" w:cs="Arial"/>
          <w:sz w:val="18"/>
          <w:szCs w:val="18"/>
        </w:rPr>
        <w:t xml:space="preserve"> Distribusi Cara Memperoleh Obat Tradisional yang digunakan Responden di Puskesmas Simpang IV Sipin, Kota Jambi bulan </w:t>
      </w:r>
      <w:proofErr w:type="gramStart"/>
      <w:r w:rsidRPr="00FE2DB1">
        <w:rPr>
          <w:rFonts w:ascii="Arial" w:hAnsi="Arial" w:cs="Arial"/>
          <w:sz w:val="18"/>
          <w:szCs w:val="18"/>
        </w:rPr>
        <w:t>Juni  -</w:t>
      </w:r>
      <w:proofErr w:type="gramEnd"/>
      <w:r w:rsidRPr="00FE2DB1">
        <w:rPr>
          <w:rFonts w:ascii="Arial" w:hAnsi="Arial" w:cs="Arial"/>
          <w:sz w:val="18"/>
          <w:szCs w:val="18"/>
        </w:rPr>
        <w:t xml:space="preserve"> Oktober 2014</w:t>
      </w:r>
    </w:p>
    <w:tbl>
      <w:tblPr>
        <w:tblW w:w="6157"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51"/>
        <w:gridCol w:w="1730"/>
        <w:gridCol w:w="1942"/>
        <w:gridCol w:w="134"/>
      </w:tblGrid>
      <w:tr w:rsidR="00FD5AC4" w:rsidRPr="00FE2DB1" w:rsidTr="00EC69E4">
        <w:trPr>
          <w:gridAfter w:val="1"/>
          <w:wAfter w:w="134" w:type="dxa"/>
          <w:trHeight w:val="1019"/>
          <w:jc w:val="center"/>
        </w:trPr>
        <w:tc>
          <w:tcPr>
            <w:tcW w:w="2351" w:type="dxa"/>
            <w:tcBorders>
              <w:bottom w:val="single" w:sz="4" w:space="0" w:color="auto"/>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Cara Memperoleh Obat Tradisional</w:t>
            </w:r>
          </w:p>
        </w:tc>
        <w:tc>
          <w:tcPr>
            <w:tcW w:w="1730" w:type="dxa"/>
            <w:tcBorders>
              <w:bottom w:val="single" w:sz="4" w:space="0" w:color="auto"/>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Frekuensi</w:t>
            </w:r>
          </w:p>
        </w:tc>
        <w:tc>
          <w:tcPr>
            <w:tcW w:w="1942" w:type="dxa"/>
            <w:tcBorders>
              <w:bottom w:val="single" w:sz="4" w:space="0" w:color="auto"/>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Persentase (%)</w:t>
            </w:r>
          </w:p>
        </w:tc>
      </w:tr>
      <w:tr w:rsidR="00FD5AC4" w:rsidRPr="00FE2DB1" w:rsidTr="00EC69E4">
        <w:trPr>
          <w:trHeight w:val="674"/>
          <w:jc w:val="center"/>
        </w:trPr>
        <w:tc>
          <w:tcPr>
            <w:tcW w:w="2351" w:type="dxa"/>
            <w:tcBorders>
              <w:bottom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Mencari disekitar rumah</w:t>
            </w:r>
          </w:p>
        </w:tc>
        <w:tc>
          <w:tcPr>
            <w:tcW w:w="1730" w:type="dxa"/>
            <w:tcBorders>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56</w:t>
            </w:r>
          </w:p>
        </w:tc>
        <w:tc>
          <w:tcPr>
            <w:tcW w:w="2076" w:type="dxa"/>
            <w:gridSpan w:val="2"/>
            <w:tcBorders>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80</w:t>
            </w:r>
          </w:p>
        </w:tc>
      </w:tr>
      <w:tr w:rsidR="00FD5AC4" w:rsidRPr="00FE2DB1" w:rsidTr="00EC69E4">
        <w:trPr>
          <w:trHeight w:val="674"/>
          <w:jc w:val="center"/>
        </w:trPr>
        <w:tc>
          <w:tcPr>
            <w:tcW w:w="2351" w:type="dxa"/>
            <w:tcBorders>
              <w:top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Membeli di pasar</w:t>
            </w:r>
          </w:p>
        </w:tc>
        <w:tc>
          <w:tcPr>
            <w:tcW w:w="1730" w:type="dxa"/>
            <w:tcBorders>
              <w:top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14</w:t>
            </w:r>
          </w:p>
        </w:tc>
        <w:tc>
          <w:tcPr>
            <w:tcW w:w="2076" w:type="dxa"/>
            <w:gridSpan w:val="2"/>
            <w:tcBorders>
              <w:top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20</w:t>
            </w:r>
          </w:p>
        </w:tc>
      </w:tr>
      <w:tr w:rsidR="00FD5AC4" w:rsidRPr="00FE2DB1" w:rsidTr="00EC69E4">
        <w:trPr>
          <w:trHeight w:val="345"/>
          <w:jc w:val="center"/>
        </w:trPr>
        <w:tc>
          <w:tcPr>
            <w:tcW w:w="2351" w:type="dxa"/>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Total</w:t>
            </w:r>
          </w:p>
        </w:tc>
        <w:tc>
          <w:tcPr>
            <w:tcW w:w="1730" w:type="dxa"/>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70</w:t>
            </w:r>
          </w:p>
        </w:tc>
        <w:tc>
          <w:tcPr>
            <w:tcW w:w="2076" w:type="dxa"/>
            <w:gridSpan w:val="2"/>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100</w:t>
            </w:r>
          </w:p>
        </w:tc>
      </w:tr>
    </w:tbl>
    <w:p w:rsidR="00FD5AC4" w:rsidRDefault="00FD5AC4" w:rsidP="00FE2DB1">
      <w:pPr>
        <w:spacing w:after="0" w:line="360" w:lineRule="auto"/>
        <w:jc w:val="both"/>
        <w:rPr>
          <w:rFonts w:ascii="Arial" w:hAnsi="Arial" w:cs="Arial"/>
          <w:sz w:val="20"/>
          <w:szCs w:val="20"/>
        </w:rPr>
      </w:pPr>
    </w:p>
    <w:p w:rsidR="00EC69E4" w:rsidRDefault="00EC69E4" w:rsidP="00FE2DB1">
      <w:pPr>
        <w:spacing w:after="0" w:line="360" w:lineRule="auto"/>
        <w:jc w:val="both"/>
        <w:rPr>
          <w:rFonts w:ascii="Arial" w:hAnsi="Arial" w:cs="Arial"/>
          <w:b/>
          <w:sz w:val="20"/>
          <w:szCs w:val="20"/>
        </w:rPr>
        <w:sectPr w:rsidR="00EC69E4" w:rsidSect="000C5B1F">
          <w:type w:val="continuous"/>
          <w:pgSz w:w="12240" w:h="15840"/>
          <w:pgMar w:top="1699" w:right="1699" w:bottom="1699" w:left="1699" w:header="720" w:footer="720" w:gutter="0"/>
          <w:cols w:space="562"/>
          <w:docGrid w:linePitch="360"/>
        </w:sectPr>
      </w:pPr>
    </w:p>
    <w:p w:rsidR="00FD5AC4" w:rsidRDefault="00FD5AC4" w:rsidP="00733650">
      <w:pPr>
        <w:numPr>
          <w:ilvl w:val="0"/>
          <w:numId w:val="2"/>
        </w:numPr>
        <w:tabs>
          <w:tab w:val="left" w:pos="284"/>
        </w:tabs>
        <w:spacing w:after="0" w:line="360" w:lineRule="auto"/>
        <w:ind w:left="0" w:firstLine="0"/>
        <w:jc w:val="both"/>
        <w:rPr>
          <w:rFonts w:ascii="Arial" w:hAnsi="Arial" w:cs="Arial"/>
          <w:b/>
          <w:sz w:val="20"/>
          <w:szCs w:val="20"/>
        </w:rPr>
      </w:pPr>
      <w:r w:rsidRPr="00FE2DB1">
        <w:rPr>
          <w:rFonts w:ascii="Arial" w:hAnsi="Arial" w:cs="Arial"/>
          <w:b/>
          <w:sz w:val="20"/>
          <w:szCs w:val="20"/>
        </w:rPr>
        <w:lastRenderedPageBreak/>
        <w:t>Lama Penggunaan Obat Tradisional</w:t>
      </w:r>
    </w:p>
    <w:p w:rsidR="00FE2DB1" w:rsidRDefault="00FE2DB1" w:rsidP="00FE2DB1">
      <w:pPr>
        <w:spacing w:after="0" w:line="360" w:lineRule="auto"/>
        <w:jc w:val="both"/>
        <w:rPr>
          <w:rFonts w:ascii="Arial" w:hAnsi="Arial" w:cs="Arial"/>
          <w:sz w:val="20"/>
          <w:szCs w:val="20"/>
        </w:rPr>
      </w:pPr>
      <w:proofErr w:type="gramStart"/>
      <w:r w:rsidRPr="00FD5AC4">
        <w:rPr>
          <w:rFonts w:ascii="Arial" w:hAnsi="Arial" w:cs="Arial"/>
          <w:sz w:val="20"/>
          <w:szCs w:val="20"/>
        </w:rPr>
        <w:t>Dari tabel 6.</w:t>
      </w:r>
      <w:proofErr w:type="gramEnd"/>
      <w:r w:rsidRPr="00FD5AC4">
        <w:rPr>
          <w:rFonts w:ascii="Arial" w:hAnsi="Arial" w:cs="Arial"/>
          <w:sz w:val="20"/>
          <w:szCs w:val="20"/>
        </w:rPr>
        <w:t xml:space="preserve"> diketahui dar</w:t>
      </w:r>
      <w:r w:rsidR="00901E94">
        <w:rPr>
          <w:rFonts w:ascii="Arial" w:hAnsi="Arial" w:cs="Arial"/>
          <w:sz w:val="20"/>
          <w:szCs w:val="20"/>
        </w:rPr>
        <w:t>i 70 responden, lama penggunaan</w:t>
      </w:r>
      <w:r w:rsidRPr="00FD5AC4">
        <w:rPr>
          <w:rFonts w:ascii="Arial" w:hAnsi="Arial" w:cs="Arial"/>
          <w:sz w:val="20"/>
          <w:szCs w:val="20"/>
        </w:rPr>
        <w:t xml:space="preserve"> obat tradisional yang paling banyak adalah selama 3 hari yaitu sebanyak 29 responden (41.4%), sedangkan sisanya </w:t>
      </w:r>
      <w:r w:rsidRPr="00FD5AC4">
        <w:rPr>
          <w:rFonts w:ascii="Arial" w:hAnsi="Arial" w:cs="Arial"/>
          <w:sz w:val="20"/>
          <w:szCs w:val="20"/>
        </w:rPr>
        <w:lastRenderedPageBreak/>
        <w:t>adalah selama 4 hari yaitu sebanyak 15 responden (21.4%), selama 7 hari sebanyak 13 responden (18</w:t>
      </w:r>
      <w:r w:rsidR="00901E94">
        <w:rPr>
          <w:rFonts w:ascii="Arial" w:hAnsi="Arial" w:cs="Arial"/>
          <w:sz w:val="20"/>
          <w:szCs w:val="20"/>
        </w:rPr>
        <w:t>.6%),</w:t>
      </w:r>
      <w:r w:rsidRPr="00FD5AC4">
        <w:rPr>
          <w:rFonts w:ascii="Arial" w:hAnsi="Arial" w:cs="Arial"/>
          <w:sz w:val="20"/>
          <w:szCs w:val="20"/>
        </w:rPr>
        <w:t xml:space="preserve"> selama 5 hari sebanyak 7 responden (10%), dan 6 hari sebanyak 6 responden (8.6%).</w:t>
      </w:r>
    </w:p>
    <w:p w:rsidR="00EC69E4" w:rsidRDefault="00EC69E4" w:rsidP="00FE2DB1">
      <w:pPr>
        <w:spacing w:after="0" w:line="360" w:lineRule="auto"/>
        <w:jc w:val="both"/>
        <w:rPr>
          <w:rFonts w:ascii="Arial" w:hAnsi="Arial" w:cs="Arial"/>
          <w:b/>
          <w:sz w:val="20"/>
          <w:szCs w:val="20"/>
        </w:rPr>
        <w:sectPr w:rsidR="00EC69E4" w:rsidSect="00EC69E4">
          <w:type w:val="continuous"/>
          <w:pgSz w:w="12240" w:h="15840"/>
          <w:pgMar w:top="1699" w:right="1699" w:bottom="1699" w:left="1699" w:header="720" w:footer="720" w:gutter="0"/>
          <w:cols w:num="2" w:space="562"/>
          <w:docGrid w:linePitch="360"/>
        </w:sectPr>
      </w:pPr>
    </w:p>
    <w:p w:rsidR="00FD5AC4" w:rsidRPr="00FE2DB1" w:rsidRDefault="00FD5AC4" w:rsidP="00FE2DB1">
      <w:pPr>
        <w:spacing w:after="0" w:line="360" w:lineRule="auto"/>
        <w:jc w:val="both"/>
        <w:rPr>
          <w:rFonts w:ascii="Arial" w:hAnsi="Arial" w:cs="Arial"/>
          <w:sz w:val="18"/>
          <w:szCs w:val="18"/>
        </w:rPr>
      </w:pPr>
      <w:proofErr w:type="gramStart"/>
      <w:r w:rsidRPr="00FE2DB1">
        <w:rPr>
          <w:rFonts w:ascii="Arial" w:hAnsi="Arial" w:cs="Arial"/>
          <w:sz w:val="18"/>
          <w:szCs w:val="18"/>
        </w:rPr>
        <w:lastRenderedPageBreak/>
        <w:t>Tabel 6.</w:t>
      </w:r>
      <w:proofErr w:type="gramEnd"/>
      <w:r w:rsidRPr="00FE2DB1">
        <w:rPr>
          <w:rFonts w:ascii="Arial" w:hAnsi="Arial" w:cs="Arial"/>
          <w:sz w:val="18"/>
          <w:szCs w:val="18"/>
        </w:rPr>
        <w:t xml:space="preserve"> Distribusi Lama Penggunaan Obat Tradisional yang digunakan Responden di Puskesmas Simpang IV Sipin, Kota Jambi bulan Juni - Oktober 2014</w:t>
      </w:r>
    </w:p>
    <w:tbl>
      <w:tblPr>
        <w:tblW w:w="5720"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138"/>
        <w:gridCol w:w="1573"/>
        <w:gridCol w:w="2009"/>
      </w:tblGrid>
      <w:tr w:rsidR="00FD5AC4" w:rsidRPr="00FE2DB1" w:rsidTr="00EC69E4">
        <w:trPr>
          <w:trHeight w:val="925"/>
          <w:jc w:val="center"/>
        </w:trPr>
        <w:tc>
          <w:tcPr>
            <w:tcW w:w="2138" w:type="dxa"/>
            <w:tcBorders>
              <w:bottom w:val="single" w:sz="4" w:space="0" w:color="auto"/>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Lama Penggunaan Obat Tradisional</w:t>
            </w:r>
          </w:p>
        </w:tc>
        <w:tc>
          <w:tcPr>
            <w:tcW w:w="1573" w:type="dxa"/>
            <w:tcBorders>
              <w:bottom w:val="single" w:sz="4" w:space="0" w:color="auto"/>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Frekuensi</w:t>
            </w:r>
          </w:p>
        </w:tc>
        <w:tc>
          <w:tcPr>
            <w:tcW w:w="2009" w:type="dxa"/>
            <w:tcBorders>
              <w:bottom w:val="single" w:sz="4" w:space="0" w:color="auto"/>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Persentase (%)</w:t>
            </w:r>
          </w:p>
        </w:tc>
      </w:tr>
      <w:tr w:rsidR="00FD5AC4" w:rsidRPr="00FE2DB1" w:rsidTr="00EC69E4">
        <w:trPr>
          <w:trHeight w:val="318"/>
          <w:jc w:val="center"/>
        </w:trPr>
        <w:tc>
          <w:tcPr>
            <w:tcW w:w="2138" w:type="dxa"/>
            <w:tcBorders>
              <w:bottom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3 hari</w:t>
            </w:r>
          </w:p>
        </w:tc>
        <w:tc>
          <w:tcPr>
            <w:tcW w:w="1573" w:type="dxa"/>
            <w:tcBorders>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29</w:t>
            </w:r>
          </w:p>
        </w:tc>
        <w:tc>
          <w:tcPr>
            <w:tcW w:w="2009" w:type="dxa"/>
            <w:tcBorders>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41.4</w:t>
            </w:r>
          </w:p>
        </w:tc>
      </w:tr>
      <w:tr w:rsidR="00FD5AC4" w:rsidRPr="00FE2DB1" w:rsidTr="00EC69E4">
        <w:trPr>
          <w:trHeight w:val="303"/>
          <w:jc w:val="center"/>
        </w:trPr>
        <w:tc>
          <w:tcPr>
            <w:tcW w:w="2138" w:type="dxa"/>
            <w:tcBorders>
              <w:top w:val="nil"/>
              <w:bottom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4 hari</w:t>
            </w:r>
          </w:p>
        </w:tc>
        <w:tc>
          <w:tcPr>
            <w:tcW w:w="1573" w:type="dxa"/>
            <w:tcBorders>
              <w:top w:val="nil"/>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15</w:t>
            </w:r>
          </w:p>
        </w:tc>
        <w:tc>
          <w:tcPr>
            <w:tcW w:w="2009" w:type="dxa"/>
            <w:tcBorders>
              <w:top w:val="nil"/>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21.4</w:t>
            </w:r>
          </w:p>
        </w:tc>
      </w:tr>
      <w:tr w:rsidR="00FD5AC4" w:rsidRPr="00FE2DB1" w:rsidTr="00EC69E4">
        <w:trPr>
          <w:trHeight w:val="318"/>
          <w:jc w:val="center"/>
        </w:trPr>
        <w:tc>
          <w:tcPr>
            <w:tcW w:w="2138" w:type="dxa"/>
            <w:tcBorders>
              <w:top w:val="nil"/>
              <w:bottom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5 hari</w:t>
            </w:r>
          </w:p>
        </w:tc>
        <w:tc>
          <w:tcPr>
            <w:tcW w:w="1573" w:type="dxa"/>
            <w:tcBorders>
              <w:top w:val="nil"/>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7</w:t>
            </w:r>
          </w:p>
        </w:tc>
        <w:tc>
          <w:tcPr>
            <w:tcW w:w="2009" w:type="dxa"/>
            <w:tcBorders>
              <w:top w:val="nil"/>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10</w:t>
            </w:r>
          </w:p>
        </w:tc>
      </w:tr>
      <w:tr w:rsidR="00FD5AC4" w:rsidRPr="00FE2DB1" w:rsidTr="00EC69E4">
        <w:trPr>
          <w:trHeight w:val="318"/>
          <w:jc w:val="center"/>
        </w:trPr>
        <w:tc>
          <w:tcPr>
            <w:tcW w:w="2138" w:type="dxa"/>
            <w:tcBorders>
              <w:top w:val="nil"/>
              <w:bottom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 xml:space="preserve">6 hari </w:t>
            </w:r>
          </w:p>
        </w:tc>
        <w:tc>
          <w:tcPr>
            <w:tcW w:w="1573" w:type="dxa"/>
            <w:tcBorders>
              <w:top w:val="nil"/>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6</w:t>
            </w:r>
          </w:p>
        </w:tc>
        <w:tc>
          <w:tcPr>
            <w:tcW w:w="2009" w:type="dxa"/>
            <w:tcBorders>
              <w:top w:val="nil"/>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8.6</w:t>
            </w:r>
          </w:p>
        </w:tc>
      </w:tr>
      <w:tr w:rsidR="00FD5AC4" w:rsidRPr="00FE2DB1" w:rsidTr="00EC69E4">
        <w:trPr>
          <w:trHeight w:val="318"/>
          <w:jc w:val="center"/>
        </w:trPr>
        <w:tc>
          <w:tcPr>
            <w:tcW w:w="2138" w:type="dxa"/>
            <w:tcBorders>
              <w:top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7 hari</w:t>
            </w:r>
          </w:p>
        </w:tc>
        <w:tc>
          <w:tcPr>
            <w:tcW w:w="1573" w:type="dxa"/>
            <w:tcBorders>
              <w:top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13</w:t>
            </w:r>
          </w:p>
        </w:tc>
        <w:tc>
          <w:tcPr>
            <w:tcW w:w="2009" w:type="dxa"/>
            <w:tcBorders>
              <w:top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18.6</w:t>
            </w:r>
          </w:p>
        </w:tc>
      </w:tr>
      <w:tr w:rsidR="00FD5AC4" w:rsidRPr="00FE2DB1" w:rsidTr="00EC69E4">
        <w:trPr>
          <w:trHeight w:val="318"/>
          <w:jc w:val="center"/>
        </w:trPr>
        <w:tc>
          <w:tcPr>
            <w:tcW w:w="2138" w:type="dxa"/>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Total</w:t>
            </w:r>
          </w:p>
        </w:tc>
        <w:tc>
          <w:tcPr>
            <w:tcW w:w="1573" w:type="dxa"/>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70</w:t>
            </w:r>
          </w:p>
        </w:tc>
        <w:tc>
          <w:tcPr>
            <w:tcW w:w="2009" w:type="dxa"/>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100</w:t>
            </w:r>
          </w:p>
        </w:tc>
      </w:tr>
    </w:tbl>
    <w:p w:rsidR="00EC69E4" w:rsidRDefault="00EC69E4" w:rsidP="00FE2DB1">
      <w:pPr>
        <w:spacing w:after="0" w:line="360" w:lineRule="auto"/>
        <w:jc w:val="both"/>
        <w:rPr>
          <w:rFonts w:ascii="Arial" w:hAnsi="Arial" w:cs="Arial"/>
          <w:b/>
          <w:sz w:val="20"/>
          <w:szCs w:val="20"/>
          <w:lang w:val="id-ID"/>
        </w:rPr>
      </w:pPr>
    </w:p>
    <w:p w:rsidR="00EC69E4" w:rsidRDefault="00EC69E4" w:rsidP="00FE2DB1">
      <w:pPr>
        <w:spacing w:after="0" w:line="360" w:lineRule="auto"/>
        <w:jc w:val="both"/>
        <w:rPr>
          <w:rFonts w:ascii="Arial" w:hAnsi="Arial" w:cs="Arial"/>
          <w:b/>
          <w:sz w:val="20"/>
          <w:szCs w:val="20"/>
        </w:rPr>
        <w:sectPr w:rsidR="00EC69E4" w:rsidSect="000C5B1F">
          <w:type w:val="continuous"/>
          <w:pgSz w:w="12240" w:h="15840"/>
          <w:pgMar w:top="1699" w:right="1699" w:bottom="1699" w:left="1699" w:header="720" w:footer="720" w:gutter="0"/>
          <w:cols w:space="562"/>
          <w:docGrid w:linePitch="360"/>
        </w:sectPr>
      </w:pPr>
    </w:p>
    <w:p w:rsidR="00FD5AC4" w:rsidRDefault="00FD5AC4" w:rsidP="00733650">
      <w:pPr>
        <w:numPr>
          <w:ilvl w:val="0"/>
          <w:numId w:val="2"/>
        </w:numPr>
        <w:tabs>
          <w:tab w:val="left" w:pos="426"/>
        </w:tabs>
        <w:spacing w:after="0" w:line="360" w:lineRule="auto"/>
        <w:ind w:left="426" w:hanging="426"/>
        <w:jc w:val="both"/>
        <w:rPr>
          <w:rFonts w:ascii="Arial" w:hAnsi="Arial" w:cs="Arial"/>
          <w:b/>
          <w:sz w:val="20"/>
          <w:szCs w:val="20"/>
        </w:rPr>
      </w:pPr>
      <w:r w:rsidRPr="00FE2DB1">
        <w:rPr>
          <w:rFonts w:ascii="Arial" w:hAnsi="Arial" w:cs="Arial"/>
          <w:b/>
          <w:sz w:val="20"/>
          <w:szCs w:val="20"/>
        </w:rPr>
        <w:lastRenderedPageBreak/>
        <w:t>Khasiat</w:t>
      </w:r>
    </w:p>
    <w:p w:rsidR="00FE2DB1" w:rsidRDefault="00FE2DB1" w:rsidP="00FE2DB1">
      <w:pPr>
        <w:spacing w:after="0" w:line="360" w:lineRule="auto"/>
        <w:jc w:val="both"/>
        <w:rPr>
          <w:rFonts w:ascii="Arial" w:hAnsi="Arial" w:cs="Arial"/>
          <w:sz w:val="20"/>
          <w:szCs w:val="20"/>
        </w:rPr>
      </w:pPr>
      <w:r w:rsidRPr="00FD5AC4">
        <w:rPr>
          <w:rFonts w:ascii="Arial" w:hAnsi="Arial" w:cs="Arial"/>
          <w:sz w:val="20"/>
          <w:szCs w:val="20"/>
        </w:rPr>
        <w:t xml:space="preserve">Tabel </w:t>
      </w:r>
      <w:r>
        <w:rPr>
          <w:rFonts w:ascii="Arial" w:hAnsi="Arial" w:cs="Arial"/>
          <w:sz w:val="20"/>
          <w:szCs w:val="20"/>
        </w:rPr>
        <w:t>7,</w:t>
      </w:r>
      <w:r w:rsidRPr="00FD5AC4">
        <w:rPr>
          <w:rFonts w:ascii="Arial" w:hAnsi="Arial" w:cs="Arial"/>
          <w:sz w:val="20"/>
          <w:szCs w:val="20"/>
        </w:rPr>
        <w:t xml:space="preserve"> diketahui dari 70 responden, perasaan setelah menggunakan obat tradisional yang merasakan berkhasiat yaitu </w:t>
      </w:r>
      <w:r w:rsidRPr="00FD5AC4">
        <w:rPr>
          <w:rFonts w:ascii="Arial" w:hAnsi="Arial" w:cs="Arial"/>
          <w:sz w:val="20"/>
          <w:szCs w:val="20"/>
        </w:rPr>
        <w:lastRenderedPageBreak/>
        <w:t>67 responden (95.7%) lebih banyak daripada yang merasakan tidak berkhasiat yaitu 3 responden (4.3%).</w:t>
      </w:r>
    </w:p>
    <w:p w:rsidR="00EC69E4" w:rsidRDefault="00EC69E4" w:rsidP="00FE2DB1">
      <w:pPr>
        <w:spacing w:after="0" w:line="360" w:lineRule="auto"/>
        <w:jc w:val="both"/>
        <w:rPr>
          <w:rFonts w:ascii="Arial" w:hAnsi="Arial" w:cs="Arial"/>
          <w:b/>
          <w:sz w:val="20"/>
          <w:szCs w:val="20"/>
        </w:rPr>
        <w:sectPr w:rsidR="00EC69E4" w:rsidSect="00495C3C">
          <w:type w:val="continuous"/>
          <w:pgSz w:w="12240" w:h="15840"/>
          <w:pgMar w:top="1699" w:right="1699" w:bottom="1699" w:left="1699" w:header="720" w:footer="720" w:gutter="0"/>
          <w:cols w:num="2" w:space="561"/>
          <w:docGrid w:linePitch="360"/>
        </w:sectPr>
      </w:pPr>
    </w:p>
    <w:p w:rsidR="00FE2DB1" w:rsidRPr="00FE2DB1" w:rsidRDefault="00FE2DB1" w:rsidP="00FE2DB1">
      <w:pPr>
        <w:spacing w:after="0" w:line="360" w:lineRule="auto"/>
        <w:jc w:val="both"/>
        <w:rPr>
          <w:rFonts w:ascii="Arial" w:hAnsi="Arial" w:cs="Arial"/>
          <w:b/>
          <w:sz w:val="20"/>
          <w:szCs w:val="20"/>
        </w:rPr>
      </w:pPr>
    </w:p>
    <w:p w:rsidR="00FD5AC4" w:rsidRPr="00FE2DB1" w:rsidRDefault="00FD5AC4" w:rsidP="00FE2DB1">
      <w:pPr>
        <w:spacing w:after="0" w:line="360" w:lineRule="auto"/>
        <w:jc w:val="both"/>
        <w:rPr>
          <w:rFonts w:ascii="Arial" w:hAnsi="Arial" w:cs="Arial"/>
          <w:sz w:val="18"/>
          <w:szCs w:val="18"/>
        </w:rPr>
      </w:pPr>
      <w:proofErr w:type="gramStart"/>
      <w:r w:rsidRPr="00FE2DB1">
        <w:rPr>
          <w:rFonts w:ascii="Arial" w:hAnsi="Arial" w:cs="Arial"/>
          <w:sz w:val="18"/>
          <w:szCs w:val="18"/>
        </w:rPr>
        <w:t>Tabel 7.</w:t>
      </w:r>
      <w:proofErr w:type="gramEnd"/>
      <w:r w:rsidRPr="00FE2DB1">
        <w:rPr>
          <w:rFonts w:ascii="Arial" w:hAnsi="Arial" w:cs="Arial"/>
          <w:sz w:val="18"/>
          <w:szCs w:val="18"/>
        </w:rPr>
        <w:t xml:space="preserve"> Distribusi Perasaan Res</w:t>
      </w:r>
      <w:r w:rsidR="00901E94">
        <w:rPr>
          <w:rFonts w:ascii="Arial" w:hAnsi="Arial" w:cs="Arial"/>
          <w:sz w:val="18"/>
          <w:szCs w:val="18"/>
        </w:rPr>
        <w:t>ponden Setelah Menggunakan Obat</w:t>
      </w:r>
      <w:r w:rsidRPr="00FE2DB1">
        <w:rPr>
          <w:rFonts w:ascii="Arial" w:hAnsi="Arial" w:cs="Arial"/>
          <w:sz w:val="18"/>
          <w:szCs w:val="18"/>
        </w:rPr>
        <w:t xml:space="preserve"> Tradisional di Puskesmas Sim</w:t>
      </w:r>
      <w:r w:rsidR="00901E94">
        <w:rPr>
          <w:rFonts w:ascii="Arial" w:hAnsi="Arial" w:cs="Arial"/>
          <w:sz w:val="18"/>
          <w:szCs w:val="18"/>
        </w:rPr>
        <w:t>pang IV Sipin, Kota Jambi bulan</w:t>
      </w:r>
      <w:r w:rsidRPr="00FE2DB1">
        <w:rPr>
          <w:rFonts w:ascii="Arial" w:hAnsi="Arial" w:cs="Arial"/>
          <w:sz w:val="18"/>
          <w:szCs w:val="18"/>
        </w:rPr>
        <w:t xml:space="preserve"> Juni - Oktober 2014</w:t>
      </w:r>
    </w:p>
    <w:tbl>
      <w:tblPr>
        <w:tblW w:w="5752"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251"/>
        <w:gridCol w:w="1649"/>
        <w:gridCol w:w="1852"/>
      </w:tblGrid>
      <w:tr w:rsidR="00FD5AC4" w:rsidRPr="00FE2DB1" w:rsidTr="00EC69E4">
        <w:trPr>
          <w:trHeight w:val="1431"/>
          <w:jc w:val="center"/>
        </w:trPr>
        <w:tc>
          <w:tcPr>
            <w:tcW w:w="2251" w:type="dxa"/>
            <w:tcBorders>
              <w:bottom w:val="single" w:sz="4" w:space="0" w:color="auto"/>
            </w:tcBorders>
          </w:tcPr>
          <w:p w:rsidR="00FD5AC4" w:rsidRPr="00FE2DB1" w:rsidRDefault="00FD5AC4" w:rsidP="00FE2DB1">
            <w:pPr>
              <w:pStyle w:val="Heading1"/>
              <w:tabs>
                <w:tab w:val="left" w:pos="1530"/>
              </w:tabs>
              <w:spacing w:line="360" w:lineRule="auto"/>
              <w:rPr>
                <w:rFonts w:ascii="Arial" w:hAnsi="Arial" w:cs="Arial"/>
                <w:b w:val="0"/>
                <w:bCs w:val="0"/>
                <w:sz w:val="18"/>
                <w:szCs w:val="18"/>
              </w:rPr>
            </w:pPr>
            <w:r w:rsidRPr="00FE2DB1">
              <w:rPr>
                <w:rFonts w:ascii="Arial" w:hAnsi="Arial" w:cs="Arial"/>
                <w:b w:val="0"/>
                <w:bCs w:val="0"/>
                <w:sz w:val="18"/>
                <w:szCs w:val="18"/>
              </w:rPr>
              <w:t>Perasaan Setelah Menggunakan Obat Tradisional</w:t>
            </w:r>
          </w:p>
        </w:tc>
        <w:tc>
          <w:tcPr>
            <w:tcW w:w="1649" w:type="dxa"/>
            <w:tcBorders>
              <w:bottom w:val="single" w:sz="4" w:space="0" w:color="auto"/>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Frekuensi</w:t>
            </w:r>
          </w:p>
        </w:tc>
        <w:tc>
          <w:tcPr>
            <w:tcW w:w="1852" w:type="dxa"/>
            <w:tcBorders>
              <w:bottom w:val="single" w:sz="4" w:space="0" w:color="auto"/>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Persentase (%)</w:t>
            </w:r>
          </w:p>
        </w:tc>
      </w:tr>
      <w:tr w:rsidR="00FD5AC4" w:rsidRPr="00FE2DB1" w:rsidTr="00EC69E4">
        <w:trPr>
          <w:trHeight w:val="345"/>
          <w:jc w:val="center"/>
        </w:trPr>
        <w:tc>
          <w:tcPr>
            <w:tcW w:w="2251" w:type="dxa"/>
            <w:tcBorders>
              <w:bottom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Berkhasiat</w:t>
            </w:r>
          </w:p>
        </w:tc>
        <w:tc>
          <w:tcPr>
            <w:tcW w:w="1649" w:type="dxa"/>
            <w:tcBorders>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67</w:t>
            </w:r>
          </w:p>
        </w:tc>
        <w:tc>
          <w:tcPr>
            <w:tcW w:w="1852" w:type="dxa"/>
            <w:tcBorders>
              <w:bottom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95.7</w:t>
            </w:r>
          </w:p>
        </w:tc>
      </w:tr>
      <w:tr w:rsidR="00FD5AC4" w:rsidRPr="00FE2DB1" w:rsidTr="00EC69E4">
        <w:trPr>
          <w:trHeight w:val="362"/>
          <w:jc w:val="center"/>
        </w:trPr>
        <w:tc>
          <w:tcPr>
            <w:tcW w:w="2251" w:type="dxa"/>
            <w:tcBorders>
              <w:top w:val="nil"/>
            </w:tcBorders>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Tidak berkhasiat</w:t>
            </w:r>
          </w:p>
        </w:tc>
        <w:tc>
          <w:tcPr>
            <w:tcW w:w="1649" w:type="dxa"/>
            <w:tcBorders>
              <w:top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3</w:t>
            </w:r>
          </w:p>
        </w:tc>
        <w:tc>
          <w:tcPr>
            <w:tcW w:w="1852" w:type="dxa"/>
            <w:tcBorders>
              <w:top w:val="nil"/>
            </w:tcBorders>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4.3</w:t>
            </w:r>
          </w:p>
        </w:tc>
      </w:tr>
      <w:tr w:rsidR="00FD5AC4" w:rsidRPr="00FE2DB1" w:rsidTr="00EC69E4">
        <w:trPr>
          <w:trHeight w:val="362"/>
          <w:jc w:val="center"/>
        </w:trPr>
        <w:tc>
          <w:tcPr>
            <w:tcW w:w="2251" w:type="dxa"/>
          </w:tcPr>
          <w:p w:rsidR="00FD5AC4" w:rsidRPr="00FE2DB1" w:rsidRDefault="00FD5AC4" w:rsidP="00FE2DB1">
            <w:pPr>
              <w:pStyle w:val="Heading1"/>
              <w:tabs>
                <w:tab w:val="left" w:pos="1530"/>
              </w:tabs>
              <w:spacing w:line="360" w:lineRule="auto"/>
              <w:jc w:val="both"/>
              <w:rPr>
                <w:rFonts w:ascii="Arial" w:hAnsi="Arial" w:cs="Arial"/>
                <w:b w:val="0"/>
                <w:bCs w:val="0"/>
                <w:sz w:val="18"/>
                <w:szCs w:val="18"/>
              </w:rPr>
            </w:pPr>
            <w:r w:rsidRPr="00FE2DB1">
              <w:rPr>
                <w:rFonts w:ascii="Arial" w:hAnsi="Arial" w:cs="Arial"/>
                <w:b w:val="0"/>
                <w:bCs w:val="0"/>
                <w:sz w:val="18"/>
                <w:szCs w:val="18"/>
              </w:rPr>
              <w:t>Total</w:t>
            </w:r>
          </w:p>
        </w:tc>
        <w:tc>
          <w:tcPr>
            <w:tcW w:w="1649" w:type="dxa"/>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70</w:t>
            </w:r>
          </w:p>
        </w:tc>
        <w:tc>
          <w:tcPr>
            <w:tcW w:w="1852" w:type="dxa"/>
          </w:tcPr>
          <w:p w:rsidR="00FD5AC4" w:rsidRPr="00FE2DB1" w:rsidRDefault="00FD5AC4" w:rsidP="00FE2DB1">
            <w:pPr>
              <w:pStyle w:val="Heading1"/>
              <w:tabs>
                <w:tab w:val="left" w:pos="1530"/>
              </w:tabs>
              <w:spacing w:line="360" w:lineRule="auto"/>
              <w:jc w:val="center"/>
              <w:rPr>
                <w:rFonts w:ascii="Arial" w:hAnsi="Arial" w:cs="Arial"/>
                <w:b w:val="0"/>
                <w:bCs w:val="0"/>
                <w:sz w:val="18"/>
                <w:szCs w:val="18"/>
              </w:rPr>
            </w:pPr>
            <w:r w:rsidRPr="00FE2DB1">
              <w:rPr>
                <w:rFonts w:ascii="Arial" w:hAnsi="Arial" w:cs="Arial"/>
                <w:b w:val="0"/>
                <w:bCs w:val="0"/>
                <w:sz w:val="18"/>
                <w:szCs w:val="18"/>
              </w:rPr>
              <w:t>100</w:t>
            </w:r>
          </w:p>
        </w:tc>
      </w:tr>
    </w:tbl>
    <w:p w:rsidR="000C5B1F" w:rsidRDefault="000C5B1F" w:rsidP="00FE2DB1">
      <w:pPr>
        <w:spacing w:after="0" w:line="360" w:lineRule="auto"/>
        <w:jc w:val="both"/>
        <w:rPr>
          <w:rFonts w:ascii="Arial" w:hAnsi="Arial" w:cs="Arial"/>
          <w:sz w:val="20"/>
          <w:szCs w:val="20"/>
          <w:lang w:val="id-ID"/>
        </w:rPr>
      </w:pPr>
    </w:p>
    <w:p w:rsidR="00165C80" w:rsidRDefault="00165C80" w:rsidP="00FE2DB1">
      <w:pPr>
        <w:spacing w:after="0" w:line="360" w:lineRule="auto"/>
        <w:jc w:val="both"/>
        <w:rPr>
          <w:rFonts w:ascii="Arial" w:hAnsi="Arial" w:cs="Arial"/>
          <w:sz w:val="20"/>
          <w:szCs w:val="20"/>
          <w:lang w:val="id-ID"/>
        </w:rPr>
      </w:pPr>
    </w:p>
    <w:p w:rsidR="00165C80" w:rsidRPr="00165C80" w:rsidRDefault="00165C80" w:rsidP="00FE2DB1">
      <w:pPr>
        <w:spacing w:after="0" w:line="360" w:lineRule="auto"/>
        <w:jc w:val="both"/>
        <w:rPr>
          <w:rFonts w:ascii="Arial" w:hAnsi="Arial" w:cs="Arial"/>
          <w:b/>
          <w:sz w:val="20"/>
          <w:szCs w:val="20"/>
          <w:lang w:val="id-ID"/>
        </w:rPr>
        <w:sectPr w:rsidR="00165C80" w:rsidRPr="00165C80" w:rsidSect="000C5B1F">
          <w:type w:val="continuous"/>
          <w:pgSz w:w="12240" w:h="15840"/>
          <w:pgMar w:top="1699" w:right="1699" w:bottom="1699" w:left="1699" w:header="720" w:footer="720" w:gutter="0"/>
          <w:cols w:space="562"/>
          <w:docGrid w:linePitch="360"/>
        </w:sectPr>
      </w:pPr>
    </w:p>
    <w:p w:rsidR="00FD5AC4" w:rsidRPr="00FE2DB1" w:rsidRDefault="00FD5AC4" w:rsidP="00FE2DB1">
      <w:pPr>
        <w:spacing w:after="0" w:line="360" w:lineRule="auto"/>
        <w:jc w:val="both"/>
        <w:rPr>
          <w:rFonts w:ascii="Arial" w:hAnsi="Arial" w:cs="Arial"/>
          <w:b/>
          <w:sz w:val="20"/>
          <w:szCs w:val="20"/>
        </w:rPr>
      </w:pPr>
      <w:r w:rsidRPr="00733650">
        <w:rPr>
          <w:rFonts w:ascii="Arial" w:hAnsi="Arial" w:cs="Arial"/>
          <w:b/>
          <w:szCs w:val="20"/>
        </w:rPr>
        <w:lastRenderedPageBreak/>
        <w:t>PEMBAHASAN</w:t>
      </w:r>
    </w:p>
    <w:p w:rsidR="00FD5AC4" w:rsidRPr="00FD5AC4" w:rsidRDefault="00901E94" w:rsidP="00FE2DB1">
      <w:pPr>
        <w:spacing w:after="0" w:line="360" w:lineRule="auto"/>
        <w:jc w:val="both"/>
        <w:rPr>
          <w:rFonts w:ascii="Arial" w:hAnsi="Arial" w:cs="Arial"/>
          <w:sz w:val="20"/>
          <w:szCs w:val="20"/>
          <w:vertAlign w:val="superscript"/>
        </w:rPr>
      </w:pPr>
      <w:proofErr w:type="gramStart"/>
      <w:r>
        <w:rPr>
          <w:rFonts w:ascii="Arial" w:hAnsi="Arial" w:cs="Arial"/>
          <w:sz w:val="20"/>
          <w:szCs w:val="20"/>
        </w:rPr>
        <w:t>Pada saat</w:t>
      </w:r>
      <w:r w:rsidR="00FD5AC4" w:rsidRPr="00FD5AC4">
        <w:rPr>
          <w:rFonts w:ascii="Arial" w:hAnsi="Arial" w:cs="Arial"/>
          <w:sz w:val="20"/>
          <w:szCs w:val="20"/>
        </w:rPr>
        <w:t xml:space="preserve"> ini telah terjadi peningkatan insiden malaria disebabakan oleh berbagai macam faktor, salah satu diantaranya berupa kasus malaria yang resisten terhadap obat antimalaria.</w:t>
      </w:r>
      <w:proofErr w:type="gramEnd"/>
      <w:r w:rsidR="00FD5AC4" w:rsidRPr="00FD5AC4">
        <w:rPr>
          <w:rFonts w:ascii="Arial" w:hAnsi="Arial" w:cs="Arial"/>
          <w:sz w:val="20"/>
          <w:szCs w:val="20"/>
        </w:rPr>
        <w:t xml:space="preserve"> </w:t>
      </w:r>
      <w:proofErr w:type="gramStart"/>
      <w:r w:rsidR="00FD5AC4" w:rsidRPr="00FD5AC4">
        <w:rPr>
          <w:rFonts w:ascii="Arial" w:hAnsi="Arial" w:cs="Arial"/>
          <w:sz w:val="20"/>
          <w:szCs w:val="20"/>
        </w:rPr>
        <w:t>Resistensi malaria terhadap klorokuin muncul pertama kali di Thailand pada tahun 1961 dan di Amerika Serikat pada tahun 1962.</w:t>
      </w:r>
      <w:proofErr w:type="gramEnd"/>
      <w:r w:rsidR="00FD5AC4" w:rsidRPr="00FD5AC4">
        <w:rPr>
          <w:rFonts w:ascii="Arial" w:hAnsi="Arial" w:cs="Arial"/>
          <w:sz w:val="20"/>
          <w:szCs w:val="20"/>
        </w:rPr>
        <w:t xml:space="preserve"> Dari kedua focus ini, resistensi </w:t>
      </w:r>
      <w:r w:rsidR="00FD5AC4" w:rsidRPr="00FD5AC4">
        <w:rPr>
          <w:rFonts w:ascii="Arial" w:hAnsi="Arial" w:cs="Arial"/>
          <w:sz w:val="20"/>
          <w:szCs w:val="20"/>
        </w:rPr>
        <w:lastRenderedPageBreak/>
        <w:t xml:space="preserve">meluas keseluruh dunia. Di Indonesia resistensi </w:t>
      </w:r>
      <w:r w:rsidR="00FD5AC4" w:rsidRPr="00FD5AC4">
        <w:rPr>
          <w:rFonts w:ascii="Arial" w:hAnsi="Arial" w:cs="Arial"/>
          <w:i/>
          <w:sz w:val="20"/>
          <w:szCs w:val="20"/>
        </w:rPr>
        <w:t>Plasmodium falciparum</w:t>
      </w:r>
      <w:r w:rsidR="00FD5AC4" w:rsidRPr="00FD5AC4">
        <w:rPr>
          <w:rFonts w:ascii="Arial" w:hAnsi="Arial" w:cs="Arial"/>
          <w:sz w:val="20"/>
          <w:szCs w:val="20"/>
        </w:rPr>
        <w:t xml:space="preserve"> ditemukan pertama kali di daerah Kalimantan Timur pada tahun 1974, kemudian resistensi ini terus meluas dan pada tahun 1996 kasus-kasus malaria yang resisten klorokuin sudah ditemukan di seluruh propinsi</w:t>
      </w:r>
      <w:r w:rsidR="00FE2DB1">
        <w:rPr>
          <w:rFonts w:ascii="Arial" w:hAnsi="Arial" w:cs="Arial"/>
          <w:sz w:val="20"/>
          <w:szCs w:val="20"/>
        </w:rPr>
        <w:t xml:space="preserve"> di Indonesia.</w:t>
      </w:r>
      <w:r w:rsidR="00FD5AC4"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 xml:space="preserve">Untuk mengatasi kasus resitensi parasit malaria terhadap klorokuin pemerintah telah </w:t>
      </w:r>
      <w:r w:rsidRPr="00FD5AC4">
        <w:rPr>
          <w:rFonts w:ascii="Arial" w:hAnsi="Arial" w:cs="Arial"/>
          <w:sz w:val="20"/>
          <w:szCs w:val="20"/>
        </w:rPr>
        <w:lastRenderedPageBreak/>
        <w:t>menyediakan obat alternatif yang sudah tersedia di Indonesia seperti pirimetamin-sulfadoksin dan kina, namun terhadap kedua obat tersebut plasmodium falciparum juga telah menunjukkan resistensi.</w:t>
      </w:r>
      <w:proofErr w:type="gramEnd"/>
      <w:r w:rsidRPr="00FD5AC4">
        <w:rPr>
          <w:rFonts w:ascii="Arial" w:hAnsi="Arial" w:cs="Arial"/>
          <w:sz w:val="20"/>
          <w:szCs w:val="20"/>
        </w:rPr>
        <w:t xml:space="preserve"> Beberapa penelitian yang telah dilakukan melaporkan pertama kali resistensi plasmodium falciparum terhadap pirimetamin-sulfadoksin pada Sembilan kasus di Papua, dimana sebelumnya pada tahun 1981 daerah itu telah dinyatak</w:t>
      </w:r>
      <w:r w:rsidR="00FE2DB1">
        <w:rPr>
          <w:rFonts w:ascii="Arial" w:hAnsi="Arial" w:cs="Arial"/>
          <w:sz w:val="20"/>
          <w:szCs w:val="20"/>
        </w:rPr>
        <w:t>an resisten terhadap klorokuin.</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Memang diakui bahwa pandangan profesi dokter terhadap obat tradisional saat ini masih negatif apalagi mau menggunakannya sebagai obat terhadap pasien di praktek, baik itu di Puskesmas, Rumah Sakit, apalagi di tempat praktek pribadi.</w:t>
      </w:r>
      <w:proofErr w:type="gramEnd"/>
      <w:r w:rsidRPr="00FD5AC4">
        <w:rPr>
          <w:rFonts w:ascii="Arial" w:hAnsi="Arial" w:cs="Arial"/>
          <w:sz w:val="20"/>
          <w:szCs w:val="20"/>
        </w:rPr>
        <w:t xml:space="preserve"> Hal ini menurut penulis wajar, karena dari kurikulum pendidikan dokter sendiri belum ada topik tentang penggunaan tumbuhan obat ini.</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Pengetahuan dan pengalaman dokter Indonesia tentang obat-obatan umumnya tehadap obat-obat generik maupun obat paten.</w:t>
      </w:r>
      <w:proofErr w:type="gramEnd"/>
      <w:r w:rsidRPr="00FD5AC4">
        <w:rPr>
          <w:rFonts w:ascii="Arial" w:hAnsi="Arial" w:cs="Arial"/>
          <w:sz w:val="20"/>
          <w:szCs w:val="20"/>
        </w:rPr>
        <w:t xml:space="preserve"> </w:t>
      </w:r>
      <w:proofErr w:type="gramStart"/>
      <w:r w:rsidRPr="00FD5AC4">
        <w:rPr>
          <w:rFonts w:ascii="Arial" w:hAnsi="Arial" w:cs="Arial"/>
          <w:sz w:val="20"/>
          <w:szCs w:val="20"/>
        </w:rPr>
        <w:t>Terutama obat-obatan dari luar negeri yang sangat gencar membungkus strategi bisnis pemasaran obatnya dikalangan profesi dokter dengan melakukan penelitan-penelitian multicenter, serta memublikasikannya di Majalah Kedokteran Internasional.</w:t>
      </w:r>
      <w:proofErr w:type="gramEnd"/>
      <w:r w:rsidRPr="00FD5AC4">
        <w:rPr>
          <w:rFonts w:ascii="Arial" w:hAnsi="Arial" w:cs="Arial"/>
          <w:sz w:val="20"/>
          <w:szCs w:val="20"/>
        </w:rPr>
        <w:t xml:space="preserve"> Sementara kegiatan penelitan dibidang farmasi sepertinya tidak begitu gairah untuk bekerja </w:t>
      </w:r>
      <w:proofErr w:type="gramStart"/>
      <w:r w:rsidRPr="00FD5AC4">
        <w:rPr>
          <w:rFonts w:ascii="Arial" w:hAnsi="Arial" w:cs="Arial"/>
          <w:sz w:val="20"/>
          <w:szCs w:val="20"/>
        </w:rPr>
        <w:t>sama</w:t>
      </w:r>
      <w:proofErr w:type="gramEnd"/>
      <w:r w:rsidRPr="00FD5AC4">
        <w:rPr>
          <w:rFonts w:ascii="Arial" w:hAnsi="Arial" w:cs="Arial"/>
          <w:sz w:val="20"/>
          <w:szCs w:val="20"/>
        </w:rPr>
        <w:t xml:space="preserve"> dengan profesi dokter, walaupun mendapat dukungan dari berbagai sponsor. Hal ini sangat berbeda dengan negara-negara seperti Cina, India, Thailand dan lainnya.</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lastRenderedPageBreak/>
        <w:t>Di negara Cina sudah sejak lama akademi-akademi medis Cina mempelajari suatu seni yang sudah berusia berabad-abad mengenai pengobatan-pengobatan herbal dan mengembangkan seni ini sejalan dengan kaidah-kaidah ilmiah.</w:t>
      </w:r>
      <w:proofErr w:type="gramEnd"/>
      <w:r w:rsidRPr="00FD5AC4">
        <w:rPr>
          <w:rFonts w:ascii="Arial" w:hAnsi="Arial" w:cs="Arial"/>
          <w:sz w:val="20"/>
          <w:szCs w:val="20"/>
        </w:rPr>
        <w:t xml:space="preserve"> Hasilnya, majalah medis Cina terus menerus melaporkan penemuan-penemuan baru dalam seni pengobatan herbal kuno, dan laporan-laporan ini telah menarik perhatian dunia medis internasional.</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Sejarah telah menunjukkan bahwa banyak obat berasal dari obat tradisional.</w:t>
      </w:r>
      <w:proofErr w:type="gramEnd"/>
      <w:r w:rsidRPr="00FD5AC4">
        <w:rPr>
          <w:rFonts w:ascii="Arial" w:hAnsi="Arial" w:cs="Arial"/>
          <w:sz w:val="20"/>
          <w:szCs w:val="20"/>
        </w:rPr>
        <w:t xml:space="preserve"> </w:t>
      </w:r>
      <w:proofErr w:type="gramStart"/>
      <w:r w:rsidRPr="00FD5AC4">
        <w:rPr>
          <w:rFonts w:ascii="Arial" w:hAnsi="Arial" w:cs="Arial"/>
          <w:sz w:val="20"/>
          <w:szCs w:val="20"/>
        </w:rPr>
        <w:t>Salah satunya adalah obat yang berasal dari kayu Chincoana ledgeriana yang dipakai untu mengobati malaria, kemudian diumumkan menjadi obat jadi yaitu kinin atau kina.</w:t>
      </w:r>
      <w:proofErr w:type="gramEnd"/>
      <w:r w:rsidRPr="00FD5AC4">
        <w:rPr>
          <w:rFonts w:ascii="Arial" w:hAnsi="Arial" w:cs="Arial"/>
          <w:sz w:val="20"/>
          <w:szCs w:val="20"/>
        </w:rPr>
        <w:t xml:space="preserve"> </w:t>
      </w:r>
      <w:proofErr w:type="gramStart"/>
      <w:r w:rsidRPr="00FD5AC4">
        <w:rPr>
          <w:rFonts w:ascii="Arial" w:hAnsi="Arial" w:cs="Arial"/>
          <w:sz w:val="20"/>
          <w:szCs w:val="20"/>
        </w:rPr>
        <w:t>Demikian pula Papaverine somniferum.</w:t>
      </w:r>
      <w:proofErr w:type="gramEnd"/>
      <w:r w:rsidRPr="00FD5AC4">
        <w:rPr>
          <w:rFonts w:ascii="Arial" w:hAnsi="Arial" w:cs="Arial"/>
          <w:sz w:val="20"/>
          <w:szCs w:val="20"/>
        </w:rPr>
        <w:t xml:space="preserve"> </w:t>
      </w:r>
      <w:proofErr w:type="gramStart"/>
      <w:r w:rsidRPr="00FD5AC4">
        <w:rPr>
          <w:rFonts w:ascii="Arial" w:hAnsi="Arial" w:cs="Arial"/>
          <w:sz w:val="20"/>
          <w:szCs w:val="20"/>
        </w:rPr>
        <w:t>Juga serpentin dan reserpine yang berasal dari Rauwolfia sepentina.</w:t>
      </w:r>
      <w:proofErr w:type="gramEnd"/>
      <w:r w:rsidRPr="00FD5AC4">
        <w:rPr>
          <w:rFonts w:ascii="Arial" w:hAnsi="Arial" w:cs="Arial"/>
          <w:sz w:val="20"/>
          <w:szCs w:val="20"/>
        </w:rPr>
        <w:t xml:space="preserve"> Belum begitu lama telah dimurnikan artemisin dari tanaman Artemisi annua yang telah lama dipakai sebagai obat tradisional Cina dengan </w:t>
      </w:r>
      <w:proofErr w:type="gramStart"/>
      <w:r w:rsidRPr="00FD5AC4">
        <w:rPr>
          <w:rFonts w:ascii="Arial" w:hAnsi="Arial" w:cs="Arial"/>
          <w:sz w:val="20"/>
          <w:szCs w:val="20"/>
        </w:rPr>
        <w:t>nama</w:t>
      </w:r>
      <w:proofErr w:type="gramEnd"/>
      <w:r w:rsidRPr="00FD5AC4">
        <w:rPr>
          <w:rFonts w:ascii="Arial" w:hAnsi="Arial" w:cs="Arial"/>
          <w:sz w:val="20"/>
          <w:szCs w:val="20"/>
        </w:rPr>
        <w:t xml:space="preserve"> </w:t>
      </w:r>
      <w:r w:rsidRPr="00FD5AC4">
        <w:rPr>
          <w:rFonts w:ascii="Arial" w:hAnsi="Arial" w:cs="Arial"/>
          <w:i/>
          <w:sz w:val="20"/>
          <w:szCs w:val="20"/>
        </w:rPr>
        <w:t>Quing Hao shu</w:t>
      </w:r>
      <w:r w:rsidRPr="00FD5AC4">
        <w:rPr>
          <w:rFonts w:ascii="Arial" w:hAnsi="Arial" w:cs="Arial"/>
          <w:sz w:val="20"/>
          <w:szCs w:val="20"/>
        </w:rPr>
        <w:t xml:space="preserve"> untuk mengobati malaria.</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Herbal sambiloto (Androgrophis paniculata Nees) yang dikenal juga sabagai “King of Bitters” adalah sejenis taumbuhan family Acanthceae telah digunakan selama beberapa abad di Asia untuk mengobati penyakit termasuk malaria.</w:t>
      </w:r>
      <w:proofErr w:type="gramEnd"/>
      <w:r w:rsidRPr="00FD5AC4">
        <w:rPr>
          <w:rFonts w:ascii="Arial" w:hAnsi="Arial" w:cs="Arial"/>
          <w:sz w:val="20"/>
          <w:szCs w:val="20"/>
        </w:rPr>
        <w:t xml:space="preserve"> </w:t>
      </w:r>
      <w:proofErr w:type="gramStart"/>
      <w:r w:rsidRPr="00FD5AC4">
        <w:rPr>
          <w:rFonts w:ascii="Arial" w:hAnsi="Arial" w:cs="Arial"/>
          <w:sz w:val="20"/>
          <w:szCs w:val="20"/>
        </w:rPr>
        <w:t>Tanaman sambiloto sudah banyak di teliti di luar negeri, walaupun bukan untuk malaria dan uji secara in-vitro mempunyai efek terhadap plasmodium.</w:t>
      </w:r>
      <w:proofErr w:type="gramEnd"/>
      <w:r w:rsidRPr="00FD5AC4">
        <w:rPr>
          <w:rFonts w:ascii="Arial" w:hAnsi="Arial" w:cs="Arial"/>
          <w:sz w:val="20"/>
          <w:szCs w:val="20"/>
        </w:rPr>
        <w:t xml:space="preserve"> Di samping itu, secara tradisional sambiloto telah digunakan untuk pengobatan malaria.</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 xml:space="preserve">Aktivitas antimalaria dari sambiloto adalah dari ekstrak etanol 50% yang dapat menghambat </w:t>
      </w:r>
      <w:r w:rsidRPr="00FD5AC4">
        <w:rPr>
          <w:rFonts w:ascii="Arial" w:hAnsi="Arial" w:cs="Arial"/>
          <w:sz w:val="20"/>
          <w:szCs w:val="20"/>
        </w:rPr>
        <w:lastRenderedPageBreak/>
        <w:t xml:space="preserve">pertumbuhan </w:t>
      </w:r>
      <w:r w:rsidR="00700B4E">
        <w:rPr>
          <w:rFonts w:ascii="Arial" w:hAnsi="Arial" w:cs="Arial"/>
          <w:i/>
          <w:sz w:val="20"/>
          <w:szCs w:val="20"/>
          <w:lang w:val="id-ID"/>
        </w:rPr>
        <w:t>P</w:t>
      </w:r>
      <w:r w:rsidRPr="00700B4E">
        <w:rPr>
          <w:rFonts w:ascii="Arial" w:hAnsi="Arial" w:cs="Arial"/>
          <w:i/>
          <w:sz w:val="20"/>
          <w:szCs w:val="20"/>
        </w:rPr>
        <w:t>lasmodium berghei</w:t>
      </w:r>
      <w:r w:rsidRPr="00FD5AC4">
        <w:rPr>
          <w:rFonts w:ascii="Arial" w:hAnsi="Arial" w:cs="Arial"/>
          <w:sz w:val="20"/>
          <w:szCs w:val="20"/>
        </w:rPr>
        <w:t xml:space="preserve"> secara in-vitro (100mg/ml) dan secara in-vivo setelah pemberian intra gastrik pada tikus dengan malaria plasmodium berghei dengan dosis 1 gr/KGBB. Pemberian androgrpholid dan neonandrographolid 2</w:t>
      </w:r>
      <w:proofErr w:type="gramStart"/>
      <w:r w:rsidRPr="00FD5AC4">
        <w:rPr>
          <w:rFonts w:ascii="Arial" w:hAnsi="Arial" w:cs="Arial"/>
          <w:sz w:val="20"/>
          <w:szCs w:val="20"/>
        </w:rPr>
        <w:t>,5</w:t>
      </w:r>
      <w:proofErr w:type="gramEnd"/>
      <w:r w:rsidRPr="00FD5AC4">
        <w:rPr>
          <w:rFonts w:ascii="Arial" w:hAnsi="Arial" w:cs="Arial"/>
          <w:sz w:val="20"/>
          <w:szCs w:val="20"/>
        </w:rPr>
        <w:t xml:space="preserve"> mg/KgBB juga efektif jika diberikan gastric lavage (WHO monographs on selected medicinal plants).</w:t>
      </w:r>
      <w:r w:rsidRPr="00FD5AC4">
        <w:rPr>
          <w:rFonts w:ascii="Arial" w:hAnsi="Arial" w:cs="Arial"/>
          <w:sz w:val="20"/>
          <w:szCs w:val="20"/>
          <w:vertAlign w:val="superscript"/>
        </w:rPr>
        <w:t>12</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 xml:space="preserve">Caceres et al, 1999, membandingkan ekstrak sambiloto 1200 mg/hari dengan placebo terhadap pasien Common cold dan mendapatkan sambiloto mempunyai efektifitas yang lebih baik dan tidak ditemukannya efek samping. </w:t>
      </w:r>
      <w:proofErr w:type="gramStart"/>
      <w:r w:rsidRPr="00FD5AC4">
        <w:rPr>
          <w:rFonts w:ascii="Arial" w:hAnsi="Arial" w:cs="Arial"/>
          <w:sz w:val="20"/>
          <w:szCs w:val="20"/>
        </w:rPr>
        <w:t>Berdasarkan penelitian Umar Zein (2009) di Sumatera Utara, hasilnya menyatakan dari uji in-vitro pemberian ekstrak sambiloto dengan peningkatan dosis obat uji dapat menurunkan kepadatan jumlah parasit plasmodium</w:t>
      </w:r>
      <w:r w:rsidR="00700B4E">
        <w:rPr>
          <w:rFonts w:ascii="Arial" w:hAnsi="Arial" w:cs="Arial"/>
          <w:sz w:val="20"/>
          <w:szCs w:val="20"/>
        </w:rPr>
        <w:t xml:space="preserve"> falciparum dengan dosis awal 1</w:t>
      </w:r>
      <w:r w:rsidR="00700B4E">
        <w:rPr>
          <w:rFonts w:ascii="Arial" w:hAnsi="Arial" w:cs="Arial"/>
          <w:sz w:val="20"/>
          <w:szCs w:val="20"/>
          <w:lang w:val="id-ID"/>
        </w:rPr>
        <w:t xml:space="preserve"> </w:t>
      </w:r>
      <w:r w:rsidRPr="00FD5AC4">
        <w:rPr>
          <w:rFonts w:ascii="Arial" w:hAnsi="Arial" w:cs="Arial"/>
          <w:sz w:val="20"/>
          <w:szCs w:val="20"/>
        </w:rPr>
        <w:t>ug sampai dosis optimal 200 ug.</w:t>
      </w:r>
      <w:proofErr w:type="gramEnd"/>
      <w:r w:rsidRPr="00FD5AC4">
        <w:rPr>
          <w:rFonts w:ascii="Arial" w:hAnsi="Arial" w:cs="Arial"/>
          <w:sz w:val="20"/>
          <w:szCs w:val="20"/>
        </w:rPr>
        <w:t xml:space="preserve"> 35 Rudi Maruzar (2009) Sumatera Utara, juga menyatakan pemberian ekstrak sambiloto 250 mg secara nyata efektif sebagai antimalarial falciparum tanpa komplikasi.</w:t>
      </w:r>
      <w:r w:rsidRPr="00FD5AC4">
        <w:rPr>
          <w:rFonts w:ascii="Arial" w:hAnsi="Arial" w:cs="Arial"/>
          <w:sz w:val="20"/>
          <w:szCs w:val="20"/>
          <w:vertAlign w:val="superscript"/>
        </w:rPr>
        <w:t>13</w:t>
      </w:r>
    </w:p>
    <w:p w:rsidR="00FD5AC4" w:rsidRPr="007449A0" w:rsidRDefault="00FD5AC4" w:rsidP="00FE2DB1">
      <w:pPr>
        <w:spacing w:after="0" w:line="360" w:lineRule="auto"/>
        <w:jc w:val="both"/>
        <w:rPr>
          <w:rFonts w:ascii="Arial" w:hAnsi="Arial" w:cs="Arial"/>
          <w:sz w:val="20"/>
          <w:szCs w:val="20"/>
          <w:vertAlign w:val="superscript"/>
        </w:rPr>
      </w:pPr>
      <w:proofErr w:type="gramStart"/>
      <w:r w:rsidRPr="00FD5AC4">
        <w:rPr>
          <w:rFonts w:ascii="Arial" w:hAnsi="Arial" w:cs="Arial"/>
          <w:sz w:val="20"/>
          <w:szCs w:val="20"/>
        </w:rPr>
        <w:t>Secara teoritis, alasan responden menggunakan pengobatan tradisional tidak lepas dari manfaat dari obat-obat tradisional tersbut.</w:t>
      </w:r>
      <w:proofErr w:type="gramEnd"/>
      <w:r w:rsidRPr="00FD5AC4">
        <w:rPr>
          <w:rFonts w:ascii="Arial" w:hAnsi="Arial" w:cs="Arial"/>
          <w:sz w:val="20"/>
          <w:szCs w:val="20"/>
        </w:rPr>
        <w:t xml:space="preserve"> Manfaat pengobatan tradisional antara lain: </w:t>
      </w:r>
      <w:r w:rsidR="007449A0">
        <w:rPr>
          <w:rFonts w:ascii="Arial" w:hAnsi="Arial" w:cs="Arial"/>
          <w:sz w:val="20"/>
          <w:szCs w:val="20"/>
        </w:rPr>
        <w:t>e</w:t>
      </w:r>
      <w:r w:rsidRPr="00FD5AC4">
        <w:rPr>
          <w:rFonts w:ascii="Arial" w:hAnsi="Arial" w:cs="Arial"/>
          <w:sz w:val="20"/>
          <w:szCs w:val="20"/>
        </w:rPr>
        <w:t xml:space="preserve">fek samping relatif kecil, bahkan banyak dari pengobatan tradisional yang tidak menimbulkan efek samping jika digunakan secara tepat, </w:t>
      </w:r>
      <w:r w:rsidR="007449A0">
        <w:rPr>
          <w:rFonts w:ascii="Arial" w:hAnsi="Arial" w:cs="Arial"/>
          <w:sz w:val="20"/>
          <w:szCs w:val="20"/>
        </w:rPr>
        <w:t>h</w:t>
      </w:r>
      <w:r w:rsidRPr="00FD5AC4">
        <w:rPr>
          <w:rFonts w:ascii="Arial" w:hAnsi="Arial" w:cs="Arial"/>
          <w:sz w:val="20"/>
          <w:szCs w:val="20"/>
        </w:rPr>
        <w:t xml:space="preserve">arganya relatif murah, </w:t>
      </w:r>
      <w:r w:rsidR="007449A0">
        <w:rPr>
          <w:rFonts w:ascii="Arial" w:hAnsi="Arial" w:cs="Arial"/>
          <w:sz w:val="20"/>
          <w:szCs w:val="20"/>
        </w:rPr>
        <w:t>b</w:t>
      </w:r>
      <w:r w:rsidRPr="00FD5AC4">
        <w:rPr>
          <w:rFonts w:ascii="Arial" w:hAnsi="Arial" w:cs="Arial"/>
          <w:sz w:val="20"/>
          <w:szCs w:val="20"/>
        </w:rPr>
        <w:t xml:space="preserve">anyak dari pengobatan tradisional yang sudah memasyarakat dapat digunakan oleh anggota keluarga sendiri tanpa perlu bantuan medis, </w:t>
      </w:r>
      <w:r w:rsidR="007449A0">
        <w:rPr>
          <w:rFonts w:ascii="Arial" w:hAnsi="Arial" w:cs="Arial"/>
          <w:sz w:val="20"/>
          <w:szCs w:val="20"/>
        </w:rPr>
        <w:t>m</w:t>
      </w:r>
      <w:r w:rsidRPr="00FD5AC4">
        <w:rPr>
          <w:rFonts w:ascii="Arial" w:hAnsi="Arial" w:cs="Arial"/>
          <w:sz w:val="20"/>
          <w:szCs w:val="20"/>
        </w:rPr>
        <w:t xml:space="preserve">erupakan gabungan seluruh bahan aktif </w:t>
      </w:r>
      <w:r w:rsidRPr="00FD5AC4">
        <w:rPr>
          <w:rFonts w:ascii="Arial" w:hAnsi="Arial" w:cs="Arial"/>
          <w:sz w:val="20"/>
          <w:szCs w:val="20"/>
        </w:rPr>
        <w:lastRenderedPageBreak/>
        <w:t xml:space="preserve">yang terdapat pada satu atau beberapa tanaman obat, </w:t>
      </w:r>
      <w:r w:rsidR="007449A0">
        <w:rPr>
          <w:rFonts w:ascii="Arial" w:hAnsi="Arial" w:cs="Arial"/>
          <w:sz w:val="20"/>
          <w:szCs w:val="20"/>
        </w:rPr>
        <w:t>r</w:t>
      </w:r>
      <w:r w:rsidRPr="00FD5AC4">
        <w:rPr>
          <w:rFonts w:ascii="Arial" w:hAnsi="Arial" w:cs="Arial"/>
          <w:sz w:val="20"/>
          <w:szCs w:val="20"/>
        </w:rPr>
        <w:t xml:space="preserve">eaksi lambat, </w:t>
      </w:r>
      <w:r w:rsidR="007449A0">
        <w:rPr>
          <w:rFonts w:ascii="Arial" w:hAnsi="Arial" w:cs="Arial"/>
          <w:sz w:val="20"/>
          <w:szCs w:val="20"/>
        </w:rPr>
        <w:t>b</w:t>
      </w:r>
      <w:r w:rsidRPr="00FD5AC4">
        <w:rPr>
          <w:rFonts w:ascii="Arial" w:hAnsi="Arial" w:cs="Arial"/>
          <w:sz w:val="20"/>
          <w:szCs w:val="20"/>
        </w:rPr>
        <w:t xml:space="preserve">ersifat stimulant, </w:t>
      </w:r>
      <w:r w:rsidR="007449A0">
        <w:rPr>
          <w:rFonts w:ascii="Arial" w:hAnsi="Arial" w:cs="Arial"/>
          <w:sz w:val="20"/>
          <w:szCs w:val="20"/>
        </w:rPr>
        <w:t>dan m</w:t>
      </w:r>
      <w:r w:rsidRPr="00FD5AC4">
        <w:rPr>
          <w:rFonts w:ascii="Arial" w:hAnsi="Arial" w:cs="Arial"/>
          <w:sz w:val="20"/>
          <w:szCs w:val="20"/>
        </w:rPr>
        <w:t>emperbaiki keseluruhan sistem tubuh.</w:t>
      </w:r>
      <w:r w:rsidR="007449A0">
        <w:rPr>
          <w:rFonts w:ascii="Arial" w:hAnsi="Arial" w:cs="Arial"/>
          <w:sz w:val="20"/>
          <w:szCs w:val="20"/>
          <w:vertAlign w:val="superscript"/>
        </w:rPr>
        <w:t>14</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 xml:space="preserve">Penelitian ini serupa dengan penelitian Umar Zein (2009) di Sumatera </w:t>
      </w:r>
      <w:proofErr w:type="gramStart"/>
      <w:r w:rsidRPr="00FD5AC4">
        <w:rPr>
          <w:rFonts w:ascii="Arial" w:hAnsi="Arial" w:cs="Arial"/>
          <w:sz w:val="20"/>
          <w:szCs w:val="20"/>
        </w:rPr>
        <w:t>Utara  dan</w:t>
      </w:r>
      <w:proofErr w:type="gramEnd"/>
      <w:r w:rsidRPr="00FD5AC4">
        <w:rPr>
          <w:rFonts w:ascii="Arial" w:hAnsi="Arial" w:cs="Arial"/>
          <w:sz w:val="20"/>
          <w:szCs w:val="20"/>
        </w:rPr>
        <w:t xml:space="preserve"> Rudi Mahruzar (2009) di Sumatera Utara, yang menyatakan bahwa tidak ada efek samping yang berarti pada seluruh sampel setelah ditanyakan kepada sampel selama 5 hari. Dan juga tidak ditemukan efek samping yang berarti selama pemantauan pengobatan yang dilakukan sampai hari ke 28.</w:t>
      </w:r>
      <w:r w:rsidRPr="00FD5AC4">
        <w:rPr>
          <w:rFonts w:ascii="Arial" w:hAnsi="Arial" w:cs="Arial"/>
          <w:sz w:val="20"/>
          <w:szCs w:val="20"/>
          <w:vertAlign w:val="superscript"/>
        </w:rPr>
        <w:t>12,13</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Berdasarkan penelitian</w:t>
      </w:r>
      <w:r w:rsidR="007449A0">
        <w:rPr>
          <w:rFonts w:ascii="Arial" w:hAnsi="Arial" w:cs="Arial"/>
          <w:sz w:val="20"/>
          <w:szCs w:val="20"/>
        </w:rPr>
        <w:t xml:space="preserve"> Abdul Kadir Gazali dkk (2013) a</w:t>
      </w:r>
      <w:r w:rsidRPr="00FD5AC4">
        <w:rPr>
          <w:rFonts w:ascii="Arial" w:hAnsi="Arial" w:cs="Arial"/>
          <w:sz w:val="20"/>
          <w:szCs w:val="20"/>
        </w:rPr>
        <w:t>lasan dan informasi masyarakat memilih pengobatan tradisional karena pengalaman dari orang tua serta tidak perlu ke bantuan medis dan tidak mengeluarkan biaya sebagaimana kutipan dari pasien berikut: informasi dan pengalaman orang tua dan keluarga, apa yang dikatakan keluarga itu yang dilakukan, serta dengan melakukan seperti ini tidak perlu keluar biaya lagi datang ke Puskesmas.</w:t>
      </w:r>
      <w:r w:rsidRPr="00FD5AC4">
        <w:rPr>
          <w:rFonts w:ascii="Arial" w:hAnsi="Arial" w:cs="Arial"/>
          <w:sz w:val="20"/>
          <w:szCs w:val="20"/>
          <w:vertAlign w:val="superscript"/>
        </w:rPr>
        <w:t>15</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Dalam membuat sediaan obat tradisional terdapat hal yang harus diperhatikan karena sangat berpengaruh terhadap khasiat dan keamanan penggunaan sediaan obat tradisional tersebut untuk pengobatan.</w:t>
      </w:r>
      <w:proofErr w:type="gramEnd"/>
      <w:r w:rsidRPr="00FD5AC4">
        <w:rPr>
          <w:rFonts w:ascii="Arial" w:hAnsi="Arial" w:cs="Arial"/>
          <w:sz w:val="20"/>
          <w:szCs w:val="20"/>
        </w:rPr>
        <w:t xml:space="preserve"> </w:t>
      </w:r>
      <w:proofErr w:type="gramStart"/>
      <w:r w:rsidRPr="00FD5AC4">
        <w:rPr>
          <w:rFonts w:ascii="Arial" w:hAnsi="Arial" w:cs="Arial"/>
          <w:sz w:val="20"/>
          <w:szCs w:val="20"/>
        </w:rPr>
        <w:t>Sebelum menggunakan sediaan herbal sebagai obat, harus dipastikan bahwa tidak menggunakan bahan tanaman yang salah.</w:t>
      </w:r>
      <w:proofErr w:type="gramEnd"/>
      <w:r w:rsidRPr="00FD5AC4">
        <w:rPr>
          <w:rFonts w:ascii="Arial" w:hAnsi="Arial" w:cs="Arial"/>
          <w:sz w:val="20"/>
          <w:szCs w:val="20"/>
        </w:rPr>
        <w:t xml:space="preserve"> Menggunakan bahan yang salah dapat menimbulkan efek yang tidak diinginkan atau keracunan dan juga menggunakan peralatan yang bersih sesuai kegunaan.</w:t>
      </w:r>
      <w:r w:rsidRPr="00FD5AC4">
        <w:rPr>
          <w:rFonts w:ascii="Arial" w:hAnsi="Arial" w:cs="Arial"/>
          <w:sz w:val="20"/>
          <w:szCs w:val="20"/>
          <w:vertAlign w:val="superscript"/>
        </w:rPr>
        <w:t>16</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lastRenderedPageBreak/>
        <w:t>Cara peracikan obat penelitian yang dilakukan oleh Umar Zein (2009) sudah lebih modern yaitu dengan meracik semua obat dilakukan perhitungan terstandarisasi dan sudah dilakukan cek laboratorium lalu dimasukkan kedalam kapsul yang sudah memenuhi persyaratan Farmakope Indone</w:t>
      </w:r>
      <w:r w:rsidR="007449A0">
        <w:rPr>
          <w:rFonts w:ascii="Arial" w:hAnsi="Arial" w:cs="Arial"/>
          <w:sz w:val="20"/>
          <w:szCs w:val="20"/>
        </w:rPr>
        <w:t>sia oleh Fakultas Farmasi USU.</w:t>
      </w:r>
      <w:r w:rsidRPr="00FD5AC4">
        <w:rPr>
          <w:rFonts w:ascii="Arial" w:hAnsi="Arial" w:cs="Arial"/>
          <w:sz w:val="20"/>
          <w:szCs w:val="20"/>
        </w:rPr>
        <w:t xml:space="preserve"> Menurut penelitian Plantus (2007) tentang bagaimana cara usir malaria dengan tumbuh-tumbuhan/tanaman seperti Daun Sambiloto bisa digunakan sebagai obat oral tunggal tradisional. Setiap kali hendak menggunakannya diperlukan kira-kira setengah genggam daun Sambiloto </w:t>
      </w:r>
      <w:proofErr w:type="gramStart"/>
      <w:r w:rsidRPr="00FD5AC4">
        <w:rPr>
          <w:rFonts w:ascii="Arial" w:hAnsi="Arial" w:cs="Arial"/>
          <w:sz w:val="20"/>
          <w:szCs w:val="20"/>
        </w:rPr>
        <w:t>segar</w:t>
      </w:r>
      <w:proofErr w:type="gramEnd"/>
      <w:r w:rsidRPr="00FD5AC4">
        <w:rPr>
          <w:rFonts w:ascii="Arial" w:hAnsi="Arial" w:cs="Arial"/>
          <w:sz w:val="20"/>
          <w:szCs w:val="20"/>
        </w:rPr>
        <w:t xml:space="preserve">. </w:t>
      </w:r>
      <w:proofErr w:type="gramStart"/>
      <w:r w:rsidRPr="00FD5AC4">
        <w:rPr>
          <w:rFonts w:ascii="Arial" w:hAnsi="Arial" w:cs="Arial"/>
          <w:sz w:val="20"/>
          <w:szCs w:val="20"/>
        </w:rPr>
        <w:t>Bahan itu dicuci, direbus dengan tiga gelas minum air bersih hingga tinggal sekira 3/4 bagiannya.Setelah disaring dan ditambahi madu (kalau dirasa perlu), air rebusan sudah siap dijadikan obat tradisional untuk malaria.</w:t>
      </w:r>
      <w:proofErr w:type="gramEnd"/>
      <w:r w:rsidRPr="00FD5AC4">
        <w:rPr>
          <w:rFonts w:ascii="Arial" w:hAnsi="Arial" w:cs="Arial"/>
          <w:sz w:val="20"/>
          <w:szCs w:val="20"/>
        </w:rPr>
        <w:t xml:space="preserve"> Dalam sehari penderita dianjurkan meminumnya tiga kali.</w:t>
      </w:r>
      <w:r w:rsidRPr="00FD5AC4">
        <w:rPr>
          <w:rFonts w:ascii="Arial" w:hAnsi="Arial" w:cs="Arial"/>
          <w:sz w:val="20"/>
          <w:szCs w:val="20"/>
          <w:vertAlign w:val="superscript"/>
        </w:rPr>
        <w:t>15</w:t>
      </w:r>
      <w:r w:rsidRPr="00FD5AC4">
        <w:rPr>
          <w:rFonts w:ascii="Arial" w:hAnsi="Arial" w:cs="Arial"/>
          <w:sz w:val="20"/>
          <w:szCs w:val="20"/>
        </w:rPr>
        <w:t xml:space="preserve"> </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Penelitian ini berbeda dengan penelitian J.B Tomar dkk (2012) yang dilakukan di India yang menyatakan formulasi terbanyak yaitu dalam bentuk bubuk atau dihancurkan dan langsung di konsumsi sebanyak 12 pernyataan dari responden, sedangkan melalui fresh juice atau dihancurkan, direbus dengan air lalu diminum 10 pernyataan dari responden, dan sisanya 6 pernyataan responden dikonsumsi mentah, serta 5 pernyataan responden dijadikan minyak oles.</w:t>
      </w:r>
      <w:r w:rsidRPr="00FD5AC4">
        <w:rPr>
          <w:rFonts w:ascii="Arial" w:hAnsi="Arial" w:cs="Arial"/>
          <w:sz w:val="20"/>
          <w:szCs w:val="20"/>
          <w:vertAlign w:val="superscript"/>
        </w:rPr>
        <w:t>17</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Tanaman herbal sangat mudah didapat dan murah.</w:t>
      </w:r>
      <w:proofErr w:type="gramEnd"/>
      <w:r w:rsidRPr="00FD5AC4">
        <w:rPr>
          <w:rFonts w:ascii="Arial" w:hAnsi="Arial" w:cs="Arial"/>
          <w:sz w:val="20"/>
          <w:szCs w:val="20"/>
        </w:rPr>
        <w:t xml:space="preserve"> </w:t>
      </w:r>
      <w:proofErr w:type="gramStart"/>
      <w:r w:rsidRPr="00FD5AC4">
        <w:rPr>
          <w:rFonts w:ascii="Arial" w:hAnsi="Arial" w:cs="Arial"/>
          <w:sz w:val="20"/>
          <w:szCs w:val="20"/>
        </w:rPr>
        <w:t xml:space="preserve">Bagi yang tinggal di pedesaan, biasanya herbal ini banyak tertanam di </w:t>
      </w:r>
      <w:r w:rsidRPr="00FD5AC4">
        <w:rPr>
          <w:rFonts w:ascii="Arial" w:hAnsi="Arial" w:cs="Arial"/>
          <w:sz w:val="20"/>
          <w:szCs w:val="20"/>
        </w:rPr>
        <w:lastRenderedPageBreak/>
        <w:t>halaman rumah sehingga tidak perlu membelinya.</w:t>
      </w:r>
      <w:proofErr w:type="gramEnd"/>
      <w:r w:rsidRPr="00FD5AC4">
        <w:rPr>
          <w:rFonts w:ascii="Arial" w:hAnsi="Arial" w:cs="Arial"/>
          <w:sz w:val="20"/>
          <w:szCs w:val="20"/>
        </w:rPr>
        <w:t xml:space="preserve"> Sedangkan bagi yang tinggal di perkotaan, bisa mendapatkannya di pasar atau tukang sayur yang keliling setiap pagi harinya dan untuk mengembangkannya menggunakan pot.</w:t>
      </w:r>
      <w:r w:rsidRPr="00FD5AC4">
        <w:rPr>
          <w:rFonts w:ascii="Arial" w:hAnsi="Arial" w:cs="Arial"/>
          <w:sz w:val="20"/>
          <w:szCs w:val="20"/>
          <w:vertAlign w:val="superscript"/>
        </w:rPr>
        <w:t>18</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Cara memperoleh obat tradisional penelitian yang dilakukan oleh Umar Zein (2009) yaitu dengan pembudidayaan tanaman yang dilakukan oleh PT. Kimia Farma Tbk. Di Kebun Pertanian Banjaran.</w:t>
      </w:r>
      <w:proofErr w:type="gramEnd"/>
      <w:r w:rsidRPr="00FD5AC4">
        <w:rPr>
          <w:rFonts w:ascii="Arial" w:hAnsi="Arial" w:cs="Arial"/>
          <w:sz w:val="20"/>
          <w:szCs w:val="20"/>
        </w:rPr>
        <w:t xml:space="preserve"> Dengan </w:t>
      </w:r>
      <w:proofErr w:type="gramStart"/>
      <w:r w:rsidRPr="00FD5AC4">
        <w:rPr>
          <w:rFonts w:ascii="Arial" w:hAnsi="Arial" w:cs="Arial"/>
          <w:sz w:val="20"/>
          <w:szCs w:val="20"/>
        </w:rPr>
        <w:t>cara</w:t>
      </w:r>
      <w:proofErr w:type="gramEnd"/>
      <w:r w:rsidRPr="00FD5AC4">
        <w:rPr>
          <w:rFonts w:ascii="Arial" w:hAnsi="Arial" w:cs="Arial"/>
          <w:sz w:val="20"/>
          <w:szCs w:val="20"/>
        </w:rPr>
        <w:t xml:space="preserve"> pembibitan, penanaman serta pemeliharaan.</w:t>
      </w:r>
      <w:r w:rsidRPr="00FD5AC4">
        <w:rPr>
          <w:rFonts w:ascii="Arial" w:hAnsi="Arial" w:cs="Arial"/>
          <w:sz w:val="20"/>
          <w:szCs w:val="20"/>
          <w:vertAlign w:val="superscript"/>
        </w:rPr>
        <w:t>12</w:t>
      </w:r>
      <w:r w:rsidRPr="00FD5AC4">
        <w:rPr>
          <w:rFonts w:ascii="Arial" w:hAnsi="Arial" w:cs="Arial"/>
          <w:sz w:val="20"/>
          <w:szCs w:val="20"/>
        </w:rPr>
        <w:t xml:space="preserve"> </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Penelitian ini serupa dengan penlitian Masum Gazi dkk (2013</w:t>
      </w:r>
      <w:r w:rsidR="00901E94">
        <w:rPr>
          <w:rFonts w:ascii="Arial" w:hAnsi="Arial" w:cs="Arial"/>
          <w:sz w:val="20"/>
          <w:szCs w:val="20"/>
        </w:rPr>
        <w:t>) di Bangladesh yang menyatakan</w:t>
      </w:r>
      <w:r w:rsidRPr="00FD5AC4">
        <w:rPr>
          <w:rFonts w:ascii="Arial" w:hAnsi="Arial" w:cs="Arial"/>
          <w:sz w:val="20"/>
          <w:szCs w:val="20"/>
        </w:rPr>
        <w:t xml:space="preserve"> bahwa dari total 29 responden, yang terbanyak yaitu sebanyak 17 responden (58.6%) mendapatkan tanaman di lahan kosong sekitar rumah atau di sisi jalan.</w:t>
      </w:r>
      <w:r w:rsidRPr="00FD5AC4">
        <w:rPr>
          <w:rFonts w:ascii="Arial" w:hAnsi="Arial" w:cs="Arial"/>
          <w:sz w:val="20"/>
          <w:szCs w:val="20"/>
          <w:vertAlign w:val="superscript"/>
        </w:rPr>
        <w:t>19</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Obat alami atau obat tradisional mengandung senyawa-senyawa yang masih lengkap.</w:t>
      </w:r>
      <w:proofErr w:type="gramEnd"/>
      <w:r w:rsidRPr="00FD5AC4">
        <w:rPr>
          <w:rFonts w:ascii="Arial" w:hAnsi="Arial" w:cs="Arial"/>
          <w:sz w:val="20"/>
          <w:szCs w:val="20"/>
        </w:rPr>
        <w:t xml:space="preserve"> Senyawa-senyawa tersebut </w:t>
      </w:r>
      <w:proofErr w:type="gramStart"/>
      <w:r w:rsidRPr="00FD5AC4">
        <w:rPr>
          <w:rFonts w:ascii="Arial" w:hAnsi="Arial" w:cs="Arial"/>
          <w:sz w:val="20"/>
          <w:szCs w:val="20"/>
        </w:rPr>
        <w:t>akan</w:t>
      </w:r>
      <w:proofErr w:type="gramEnd"/>
      <w:r w:rsidRPr="00FD5AC4">
        <w:rPr>
          <w:rFonts w:ascii="Arial" w:hAnsi="Arial" w:cs="Arial"/>
          <w:sz w:val="20"/>
          <w:szCs w:val="20"/>
        </w:rPr>
        <w:t xml:space="preserve"> bereaksi secara perlahan dengan tubuh dan berinteraksi lebih ramah dengan organ-organ tubuh. Oleh karena itu jika kita proaktif mengobati dengan obat alami untuk jangka waktu panjang, kesehatan kita </w:t>
      </w:r>
      <w:proofErr w:type="gramStart"/>
      <w:r w:rsidRPr="00FD5AC4">
        <w:rPr>
          <w:rFonts w:ascii="Arial" w:hAnsi="Arial" w:cs="Arial"/>
          <w:sz w:val="20"/>
          <w:szCs w:val="20"/>
        </w:rPr>
        <w:t>akan</w:t>
      </w:r>
      <w:proofErr w:type="gramEnd"/>
      <w:r w:rsidRPr="00FD5AC4">
        <w:rPr>
          <w:rFonts w:ascii="Arial" w:hAnsi="Arial" w:cs="Arial"/>
          <w:sz w:val="20"/>
          <w:szCs w:val="20"/>
        </w:rPr>
        <w:t xml:space="preserve"> jauh lebih baik.</w:t>
      </w:r>
      <w:r w:rsidRPr="00FD5AC4">
        <w:rPr>
          <w:rFonts w:ascii="Arial" w:hAnsi="Arial" w:cs="Arial"/>
          <w:sz w:val="20"/>
          <w:szCs w:val="20"/>
          <w:vertAlign w:val="superscript"/>
        </w:rPr>
        <w:t>20</w:t>
      </w:r>
    </w:p>
    <w:p w:rsidR="00FD5AC4" w:rsidRPr="00FD5AC4" w:rsidRDefault="00FD5AC4" w:rsidP="00FE2DB1">
      <w:pPr>
        <w:spacing w:after="0" w:line="360" w:lineRule="auto"/>
        <w:jc w:val="both"/>
        <w:rPr>
          <w:rFonts w:ascii="Arial" w:hAnsi="Arial" w:cs="Arial"/>
          <w:sz w:val="20"/>
          <w:szCs w:val="20"/>
        </w:rPr>
      </w:pPr>
      <w:r w:rsidRPr="00FD5AC4">
        <w:rPr>
          <w:rFonts w:ascii="Arial" w:hAnsi="Arial" w:cs="Arial"/>
          <w:sz w:val="20"/>
          <w:szCs w:val="20"/>
        </w:rPr>
        <w:t xml:space="preserve">Penelitian ini serupa dengan penelitian Umar Zein (2009) yang menyatakan pemberian ekstrak sambiloto dengan dosis setinggi 200 ug efek maksimalnya untuk membunuh parasit ini pada sel kultur adalah setelah 2 hari. </w:t>
      </w:r>
      <w:proofErr w:type="gramStart"/>
      <w:r w:rsidRPr="00FD5AC4">
        <w:rPr>
          <w:rFonts w:ascii="Arial" w:hAnsi="Arial" w:cs="Arial"/>
          <w:sz w:val="20"/>
          <w:szCs w:val="20"/>
        </w:rPr>
        <w:t>35 Dari penelitian Al Gazali (2013) wanwancara yang dilakukan peneliti terhadap pasiennya dengan me</w:t>
      </w:r>
      <w:r w:rsidR="007449A0">
        <w:rPr>
          <w:rFonts w:ascii="Arial" w:hAnsi="Arial" w:cs="Arial"/>
          <w:sz w:val="20"/>
          <w:szCs w:val="20"/>
        </w:rPr>
        <w:t>milih pengobatan tradisional, “</w:t>
      </w:r>
      <w:r w:rsidRPr="00FD5AC4">
        <w:rPr>
          <w:rFonts w:ascii="Arial" w:hAnsi="Arial" w:cs="Arial"/>
          <w:sz w:val="20"/>
          <w:szCs w:val="20"/>
        </w:rPr>
        <w:t xml:space="preserve">meskipun obatnya terasa pahit, tapi setelah </w:t>
      </w:r>
      <w:r w:rsidRPr="00FD5AC4">
        <w:rPr>
          <w:rFonts w:ascii="Arial" w:hAnsi="Arial" w:cs="Arial"/>
          <w:sz w:val="20"/>
          <w:szCs w:val="20"/>
        </w:rPr>
        <w:lastRenderedPageBreak/>
        <w:t>dimakan, badan terasa enak dan berkeringat.</w:t>
      </w:r>
      <w:proofErr w:type="gramEnd"/>
      <w:r w:rsidRPr="00FD5AC4">
        <w:rPr>
          <w:rFonts w:ascii="Arial" w:hAnsi="Arial" w:cs="Arial"/>
          <w:sz w:val="20"/>
          <w:szCs w:val="20"/>
        </w:rPr>
        <w:t xml:space="preserve"> </w:t>
      </w:r>
      <w:proofErr w:type="gramStart"/>
      <w:r w:rsidRPr="00FD5AC4">
        <w:rPr>
          <w:rFonts w:ascii="Arial" w:hAnsi="Arial" w:cs="Arial"/>
          <w:sz w:val="20"/>
          <w:szCs w:val="20"/>
        </w:rPr>
        <w:t>Setelah 3 hari itu diminum biasanya langsung merasa sehat.”</w:t>
      </w:r>
      <w:proofErr w:type="gramEnd"/>
      <w:r w:rsidRPr="00FD5AC4">
        <w:rPr>
          <w:rFonts w:ascii="Arial" w:hAnsi="Arial" w:cs="Arial"/>
          <w:sz w:val="20"/>
          <w:szCs w:val="20"/>
          <w:vertAlign w:val="superscript"/>
        </w:rPr>
        <w:t>15</w:t>
      </w:r>
    </w:p>
    <w:p w:rsidR="00FD5AC4" w:rsidRPr="00FD5AC4" w:rsidRDefault="00FD5AC4" w:rsidP="00FE2DB1">
      <w:pPr>
        <w:spacing w:after="0" w:line="360" w:lineRule="auto"/>
        <w:jc w:val="both"/>
        <w:rPr>
          <w:rFonts w:ascii="Arial" w:hAnsi="Arial" w:cs="Arial"/>
          <w:sz w:val="20"/>
          <w:szCs w:val="20"/>
        </w:rPr>
      </w:pPr>
      <w:proofErr w:type="gramStart"/>
      <w:r w:rsidRPr="00FD5AC4">
        <w:rPr>
          <w:rFonts w:ascii="Arial" w:hAnsi="Arial" w:cs="Arial"/>
          <w:sz w:val="20"/>
          <w:szCs w:val="20"/>
        </w:rPr>
        <w:t>penelitian</w:t>
      </w:r>
      <w:proofErr w:type="gramEnd"/>
      <w:r w:rsidRPr="00FD5AC4">
        <w:rPr>
          <w:rFonts w:ascii="Arial" w:hAnsi="Arial" w:cs="Arial"/>
          <w:sz w:val="20"/>
          <w:szCs w:val="20"/>
        </w:rPr>
        <w:t xml:space="preserve"> Umar Zein (2009) dan Rudi Maruzar (2009) yang menyatakan efek obat herbal sangat efektif untuk mengobati malaria pada seluruh sampelnya.</w:t>
      </w:r>
      <w:r w:rsidRPr="00FD5AC4">
        <w:rPr>
          <w:rFonts w:ascii="Arial" w:hAnsi="Arial" w:cs="Arial"/>
          <w:sz w:val="20"/>
          <w:szCs w:val="20"/>
          <w:vertAlign w:val="superscript"/>
        </w:rPr>
        <w:t>12,13</w:t>
      </w:r>
    </w:p>
    <w:p w:rsidR="007449A0" w:rsidRDefault="007449A0" w:rsidP="00FE2DB1">
      <w:pPr>
        <w:spacing w:after="0" w:line="360" w:lineRule="auto"/>
        <w:jc w:val="both"/>
        <w:rPr>
          <w:rFonts w:ascii="Arial" w:hAnsi="Arial" w:cs="Arial"/>
          <w:sz w:val="20"/>
          <w:szCs w:val="20"/>
        </w:rPr>
      </w:pPr>
    </w:p>
    <w:p w:rsidR="00FD5AC4" w:rsidRPr="00EC69E4" w:rsidRDefault="00FD5AC4" w:rsidP="00FE2DB1">
      <w:pPr>
        <w:spacing w:after="0" w:line="360" w:lineRule="auto"/>
        <w:jc w:val="both"/>
        <w:rPr>
          <w:rFonts w:ascii="Arial" w:hAnsi="Arial" w:cs="Arial"/>
          <w:b/>
          <w:szCs w:val="20"/>
        </w:rPr>
      </w:pPr>
      <w:r w:rsidRPr="00EC69E4">
        <w:rPr>
          <w:rFonts w:ascii="Arial" w:hAnsi="Arial" w:cs="Arial"/>
          <w:b/>
          <w:szCs w:val="20"/>
        </w:rPr>
        <w:t>KESIMPULAN</w:t>
      </w:r>
    </w:p>
    <w:p w:rsidR="00FD5AC4" w:rsidRDefault="00FD5AC4" w:rsidP="00FE2DB1">
      <w:pPr>
        <w:spacing w:after="0" w:line="360" w:lineRule="auto"/>
        <w:jc w:val="both"/>
        <w:rPr>
          <w:rFonts w:ascii="Arial" w:hAnsi="Arial" w:cs="Arial"/>
          <w:sz w:val="20"/>
          <w:szCs w:val="20"/>
        </w:rPr>
        <w:sectPr w:rsidR="00FD5AC4" w:rsidSect="00EB5BD5">
          <w:type w:val="continuous"/>
          <w:pgSz w:w="12240" w:h="15840"/>
          <w:pgMar w:top="1699" w:right="1699" w:bottom="1699" w:left="1699" w:header="720" w:footer="720" w:gutter="0"/>
          <w:cols w:num="2" w:space="561"/>
          <w:docGrid w:linePitch="360"/>
        </w:sectPr>
      </w:pPr>
      <w:proofErr w:type="gramStart"/>
      <w:r w:rsidRPr="00FD5AC4">
        <w:rPr>
          <w:rFonts w:ascii="Arial" w:hAnsi="Arial" w:cs="Arial"/>
          <w:sz w:val="20"/>
          <w:szCs w:val="20"/>
        </w:rPr>
        <w:t>Dari 203 responden yang menggunakan pengobatan konvensional sebanyak 65.5% sedangkan yang menggunakan pengobatan konvensional dan tradisional sebanyak 34.5%.</w:t>
      </w:r>
      <w:proofErr w:type="gramEnd"/>
      <w:r w:rsidRPr="00FD5AC4">
        <w:rPr>
          <w:rFonts w:ascii="Arial" w:hAnsi="Arial" w:cs="Arial"/>
          <w:sz w:val="20"/>
          <w:szCs w:val="20"/>
        </w:rPr>
        <w:t xml:space="preserve"> Jenis-jenis obat tradisional yang digunakan penderita malaria dari 70 responden yang menggunakan pengobatan konvensional dan tradisional didapatkan yang menggunakan pengobatan tradisional jenis sambiloto sebanyak 27.1%, daun pepaya sebanyak 22.9%, pare 8.6%, bratawali sebanyak 11.4%, dan lain-lain 30%, lain-lain disini adalah mahoni 5.7%, kulit batang duku 2.9%, undur-undur sebanyak 8.6%, daun afrika 2.9%, daun rayo 4.3%, buah kundur 2.9%, dan beras kencur dan air kunyit masing-masing 1.4%. Alasan menggunakan obat tradisional malaria dari 70 responden menyatakan mempunyai </w:t>
      </w:r>
      <w:r w:rsidRPr="00FD5AC4">
        <w:rPr>
          <w:rFonts w:ascii="Arial" w:hAnsi="Arial" w:cs="Arial"/>
          <w:sz w:val="20"/>
          <w:szCs w:val="20"/>
        </w:rPr>
        <w:lastRenderedPageBreak/>
        <w:t xml:space="preserve">efek samping relatif kecil sebanyak 35.7%, lebih cepat sembuh 28.6%, tidak memerlukan bantuan medis 20%, harganya relatif murah sebanyak 14.3%, dan lain-lain sebanyak 1.4%, lain-lain disini yaitu dengan alasan lebih mudah didapat. Cara meracik obat tradisional malaria dari 70 responden menyatakan dihancurkan, direbus dengan air lalu diminum sebanyak 80%, dihancurkan lalu dikunyah masing-masing sebanyak 8.6%, dan lain-lain sebanyak 11.4%, yaitu direbus langsung diminum sebanyak 5.7% dan dimakan bersama pisang 5.7%. </w:t>
      </w:r>
      <w:proofErr w:type="gramStart"/>
      <w:r w:rsidRPr="00FD5AC4">
        <w:rPr>
          <w:rFonts w:ascii="Arial" w:hAnsi="Arial" w:cs="Arial"/>
          <w:sz w:val="20"/>
          <w:szCs w:val="20"/>
        </w:rPr>
        <w:t>Cara memperoleh obat tradisional malaria dari 70 responden menyatakan mencari disekitar rumah sebanayk 80%, dan sisanya membeli dipasar sebanyak 20%.</w:t>
      </w:r>
      <w:proofErr w:type="gramEnd"/>
      <w:r w:rsidRPr="00FD5AC4">
        <w:rPr>
          <w:rFonts w:ascii="Arial" w:hAnsi="Arial" w:cs="Arial"/>
          <w:sz w:val="20"/>
          <w:szCs w:val="20"/>
        </w:rPr>
        <w:t xml:space="preserve"> Lama penggunaan obat tradisional malaria dari 70 responden menyatakan selama 3 hari 41.4%, 4 hari 21.4%, 5 hari 10%, 6 hari 8.6% dan 7 hari 18.6%. </w:t>
      </w:r>
      <w:proofErr w:type="gramStart"/>
      <w:r w:rsidRPr="00FD5AC4">
        <w:rPr>
          <w:rFonts w:ascii="Arial" w:hAnsi="Arial" w:cs="Arial"/>
          <w:sz w:val="20"/>
          <w:szCs w:val="20"/>
        </w:rPr>
        <w:t>Khasiat penggunaan obat tradisional malaria dari 70 responden menyatakan merasakan berkhasiat sebanyak 95.7% dan yang merasakan tidak berkhasiat sebanyak 4.3%.</w:t>
      </w:r>
      <w:proofErr w:type="gramEnd"/>
      <w:r w:rsidRPr="00FD5AC4">
        <w:rPr>
          <w:rFonts w:ascii="Arial" w:hAnsi="Arial" w:cs="Arial"/>
          <w:sz w:val="20"/>
          <w:szCs w:val="20"/>
        </w:rPr>
        <w:t xml:space="preserve"> </w:t>
      </w:r>
      <w:proofErr w:type="gramStart"/>
      <w:r w:rsidRPr="00FD5AC4">
        <w:rPr>
          <w:rFonts w:ascii="Arial" w:hAnsi="Arial" w:cs="Arial"/>
          <w:sz w:val="20"/>
          <w:szCs w:val="20"/>
        </w:rPr>
        <w:t>Penggunaan pengobatan tradisional dapat menjadi terapi suportif dari pengobatan konvensional.</w:t>
      </w:r>
      <w:proofErr w:type="gramEnd"/>
    </w:p>
    <w:p w:rsidR="00FD5AC4" w:rsidRDefault="00FD5AC4" w:rsidP="00FD5AC4">
      <w:pPr>
        <w:spacing w:after="0" w:line="360" w:lineRule="auto"/>
        <w:jc w:val="both"/>
        <w:rPr>
          <w:rFonts w:ascii="Arial" w:hAnsi="Arial" w:cs="Arial"/>
          <w:sz w:val="20"/>
          <w:szCs w:val="20"/>
        </w:rPr>
      </w:pPr>
    </w:p>
    <w:p w:rsidR="007449A0" w:rsidRDefault="007449A0" w:rsidP="00FD5AC4">
      <w:pPr>
        <w:spacing w:after="0" w:line="360" w:lineRule="auto"/>
        <w:jc w:val="both"/>
        <w:rPr>
          <w:rFonts w:ascii="Arial" w:hAnsi="Arial" w:cs="Arial"/>
          <w:sz w:val="20"/>
          <w:szCs w:val="20"/>
        </w:rPr>
      </w:pPr>
    </w:p>
    <w:p w:rsidR="007449A0" w:rsidRDefault="007449A0" w:rsidP="00FD5AC4">
      <w:pPr>
        <w:spacing w:after="0" w:line="360" w:lineRule="auto"/>
        <w:jc w:val="both"/>
        <w:rPr>
          <w:rFonts w:ascii="Arial" w:hAnsi="Arial" w:cs="Arial"/>
          <w:b/>
        </w:rPr>
      </w:pPr>
      <w:r>
        <w:rPr>
          <w:rFonts w:ascii="Arial" w:hAnsi="Arial" w:cs="Arial"/>
          <w:b/>
        </w:rPr>
        <w:t>DAFTAR PUSTAKA</w:t>
      </w:r>
    </w:p>
    <w:p w:rsidR="007449A0" w:rsidRDefault="007449A0" w:rsidP="00FD5AC4">
      <w:pPr>
        <w:spacing w:after="0" w:line="360" w:lineRule="auto"/>
        <w:jc w:val="both"/>
        <w:rPr>
          <w:rFonts w:ascii="Arial" w:hAnsi="Arial" w:cs="Arial"/>
        </w:rPr>
      </w:pPr>
    </w:p>
    <w:p w:rsidR="007449A0" w:rsidRDefault="007449A0" w:rsidP="007449A0">
      <w:pPr>
        <w:pStyle w:val="ListParagraph"/>
        <w:numPr>
          <w:ilvl w:val="0"/>
          <w:numId w:val="1"/>
        </w:numPr>
        <w:spacing w:line="360" w:lineRule="auto"/>
        <w:ind w:left="360"/>
        <w:jc w:val="both"/>
        <w:rPr>
          <w:rFonts w:ascii="Arial" w:hAnsi="Arial" w:cs="Arial"/>
          <w:sz w:val="18"/>
          <w:szCs w:val="18"/>
        </w:rPr>
      </w:pPr>
      <w:r w:rsidRPr="00DD148D">
        <w:rPr>
          <w:rFonts w:ascii="Arial" w:hAnsi="Arial" w:cs="Arial"/>
          <w:sz w:val="18"/>
          <w:szCs w:val="18"/>
        </w:rPr>
        <w:t>Anonim. Farmakologi dan terapi. Edisi ke-5. Jakarta:</w:t>
      </w:r>
      <w:r w:rsidR="000E6949">
        <w:rPr>
          <w:rFonts w:ascii="Arial" w:hAnsi="Arial" w:cs="Arial"/>
          <w:sz w:val="18"/>
          <w:szCs w:val="18"/>
          <w:lang w:val="id-ID"/>
        </w:rPr>
        <w:t xml:space="preserve"> </w:t>
      </w:r>
      <w:r w:rsidRPr="00DD148D">
        <w:rPr>
          <w:rFonts w:ascii="Arial" w:hAnsi="Arial" w:cs="Arial"/>
          <w:sz w:val="18"/>
          <w:szCs w:val="18"/>
        </w:rPr>
        <w:t>Balai Penerbit FKUI</w:t>
      </w:r>
      <w:proofErr w:type="gramStart"/>
      <w:r w:rsidRPr="00DD148D">
        <w:rPr>
          <w:rFonts w:ascii="Arial" w:hAnsi="Arial" w:cs="Arial"/>
          <w:sz w:val="18"/>
          <w:szCs w:val="18"/>
        </w:rPr>
        <w:t>;2009</w:t>
      </w:r>
      <w:proofErr w:type="gramEnd"/>
      <w:r w:rsidRPr="00DD148D">
        <w:rPr>
          <w:rFonts w:ascii="Arial" w:hAnsi="Arial" w:cs="Arial"/>
          <w:sz w:val="18"/>
          <w:szCs w:val="18"/>
        </w:rPr>
        <w:t>.</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Bayu A, Novairi A. Pencegahan dan pengobatan herbal. Edisi ke-I. Jogjakarta:</w:t>
      </w:r>
      <w:r w:rsidR="000E6949">
        <w:rPr>
          <w:rFonts w:ascii="Arial" w:hAnsi="Arial" w:cs="Arial"/>
          <w:sz w:val="18"/>
          <w:szCs w:val="18"/>
          <w:lang w:val="id-ID"/>
        </w:rPr>
        <w:t xml:space="preserve"> </w:t>
      </w:r>
      <w:r w:rsidRPr="00B04BF4">
        <w:rPr>
          <w:rFonts w:ascii="Arial" w:hAnsi="Arial" w:cs="Arial"/>
          <w:sz w:val="18"/>
          <w:szCs w:val="18"/>
        </w:rPr>
        <w:t>Nusa Creativa</w:t>
      </w:r>
      <w:proofErr w:type="gramStart"/>
      <w:r w:rsidRPr="00B04BF4">
        <w:rPr>
          <w:rFonts w:ascii="Arial" w:hAnsi="Arial" w:cs="Arial"/>
          <w:sz w:val="18"/>
          <w:szCs w:val="18"/>
        </w:rPr>
        <w:t>;2013</w:t>
      </w:r>
      <w:proofErr w:type="gramEnd"/>
      <w:r w:rsidRPr="00B04BF4">
        <w:rPr>
          <w:rFonts w:ascii="Arial" w:hAnsi="Arial" w:cs="Arial"/>
          <w:sz w:val="18"/>
          <w:szCs w:val="18"/>
        </w:rPr>
        <w:t>.</w:t>
      </w:r>
    </w:p>
    <w:p w:rsidR="007449A0"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Nurmalina R, Valley B. 24 Herbal legendaris untuk kesehatan anda. Jakarta:</w:t>
      </w:r>
      <w:r w:rsidR="000E6949">
        <w:rPr>
          <w:rFonts w:ascii="Arial" w:hAnsi="Arial" w:cs="Arial"/>
          <w:sz w:val="18"/>
          <w:szCs w:val="18"/>
          <w:lang w:val="id-ID"/>
        </w:rPr>
        <w:t xml:space="preserve"> </w:t>
      </w:r>
      <w:r w:rsidRPr="00B04BF4">
        <w:rPr>
          <w:rFonts w:ascii="Arial" w:hAnsi="Arial" w:cs="Arial"/>
          <w:sz w:val="18"/>
          <w:szCs w:val="18"/>
        </w:rPr>
        <w:t>PT Elex Media Komputindo Kelompok Gramedia</w:t>
      </w:r>
      <w:proofErr w:type="gramStart"/>
      <w:r w:rsidRPr="00B04BF4">
        <w:rPr>
          <w:rFonts w:ascii="Arial" w:hAnsi="Arial" w:cs="Arial"/>
          <w:sz w:val="18"/>
          <w:szCs w:val="18"/>
        </w:rPr>
        <w:t>;2012</w:t>
      </w:r>
      <w:proofErr w:type="gramEnd"/>
      <w:r w:rsidRPr="00B04BF4">
        <w:rPr>
          <w:rFonts w:ascii="Arial" w:hAnsi="Arial" w:cs="Arial"/>
          <w:sz w:val="18"/>
          <w:szCs w:val="18"/>
        </w:rPr>
        <w:t xml:space="preserve">. </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lastRenderedPageBreak/>
        <w:t xml:space="preserve">Anonim. Undang – undang republik </w:t>
      </w:r>
      <w:proofErr w:type="gramStart"/>
      <w:r w:rsidRPr="00B04BF4">
        <w:rPr>
          <w:rFonts w:ascii="Arial" w:hAnsi="Arial" w:cs="Arial"/>
          <w:sz w:val="18"/>
          <w:szCs w:val="18"/>
        </w:rPr>
        <w:t>indonesia</w:t>
      </w:r>
      <w:proofErr w:type="gramEnd"/>
      <w:r w:rsidRPr="00B04BF4">
        <w:rPr>
          <w:rFonts w:ascii="Arial" w:hAnsi="Arial" w:cs="Arial"/>
          <w:sz w:val="18"/>
          <w:szCs w:val="18"/>
        </w:rPr>
        <w:t xml:space="preserve"> nomor 36 tentang kesehatan. </w:t>
      </w:r>
      <w:proofErr w:type="gramStart"/>
      <w:r w:rsidRPr="00B04BF4">
        <w:rPr>
          <w:rFonts w:ascii="Arial" w:hAnsi="Arial" w:cs="Arial"/>
          <w:sz w:val="18"/>
          <w:szCs w:val="18"/>
        </w:rPr>
        <w:t>Jakarta :</w:t>
      </w:r>
      <w:proofErr w:type="gramEnd"/>
      <w:r w:rsidRPr="00B04BF4">
        <w:rPr>
          <w:rFonts w:ascii="Arial" w:hAnsi="Arial" w:cs="Arial"/>
          <w:sz w:val="18"/>
          <w:szCs w:val="18"/>
        </w:rPr>
        <w:t xml:space="preserve"> Departemen Kesehatan Republik Indonesia;</w:t>
      </w:r>
      <w:r w:rsidR="00901E94">
        <w:rPr>
          <w:rFonts w:ascii="Arial" w:hAnsi="Arial" w:cs="Arial"/>
          <w:sz w:val="18"/>
          <w:szCs w:val="18"/>
          <w:lang w:val="id-ID"/>
        </w:rPr>
        <w:t xml:space="preserve"> </w:t>
      </w:r>
      <w:r w:rsidRPr="00B04BF4">
        <w:rPr>
          <w:rFonts w:ascii="Arial" w:hAnsi="Arial" w:cs="Arial"/>
          <w:sz w:val="18"/>
          <w:szCs w:val="18"/>
        </w:rPr>
        <w:t>2009.</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PERMENKES Republik Indonesia. Industri dan usaha obat tradisional. Jakarta: Peraturan Menteri Kesehatan Republik Indonesia</w:t>
      </w:r>
      <w:proofErr w:type="gramStart"/>
      <w:r w:rsidRPr="00B04BF4">
        <w:rPr>
          <w:rFonts w:ascii="Arial" w:hAnsi="Arial" w:cs="Arial"/>
          <w:sz w:val="18"/>
          <w:szCs w:val="18"/>
        </w:rPr>
        <w:t>;2012</w:t>
      </w:r>
      <w:proofErr w:type="gramEnd"/>
      <w:r w:rsidRPr="00B04BF4">
        <w:rPr>
          <w:rFonts w:ascii="Arial" w:hAnsi="Arial" w:cs="Arial"/>
          <w:sz w:val="18"/>
          <w:szCs w:val="18"/>
        </w:rPr>
        <w:t>.</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 xml:space="preserve">Sukmono RJ. Mengatasi aneka penyakit dengan terapi herbal. </w:t>
      </w:r>
      <w:proofErr w:type="gramStart"/>
      <w:r w:rsidRPr="00B04BF4">
        <w:rPr>
          <w:rFonts w:ascii="Arial" w:hAnsi="Arial" w:cs="Arial"/>
          <w:sz w:val="18"/>
          <w:szCs w:val="18"/>
        </w:rPr>
        <w:t>Jakarta :</w:t>
      </w:r>
      <w:proofErr w:type="gramEnd"/>
      <w:r w:rsidRPr="00B04BF4">
        <w:rPr>
          <w:rFonts w:ascii="Arial" w:hAnsi="Arial" w:cs="Arial"/>
          <w:sz w:val="18"/>
          <w:szCs w:val="18"/>
        </w:rPr>
        <w:t xml:space="preserve"> Agromedia Pustaka;2009.</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 xml:space="preserve">Sudoyo Aw, dkk. Buku </w:t>
      </w:r>
      <w:proofErr w:type="gramStart"/>
      <w:r w:rsidRPr="00B04BF4">
        <w:rPr>
          <w:rFonts w:ascii="Arial" w:hAnsi="Arial" w:cs="Arial"/>
          <w:sz w:val="18"/>
          <w:szCs w:val="18"/>
        </w:rPr>
        <w:t>ajar</w:t>
      </w:r>
      <w:proofErr w:type="gramEnd"/>
      <w:r w:rsidRPr="00B04BF4">
        <w:rPr>
          <w:rFonts w:ascii="Arial" w:hAnsi="Arial" w:cs="Arial"/>
          <w:sz w:val="18"/>
          <w:szCs w:val="18"/>
        </w:rPr>
        <w:t xml:space="preserve"> ilmu penyakit dalam. Edisi ke-3. Jilid III. Jakarta</w:t>
      </w:r>
      <w:proofErr w:type="gramStart"/>
      <w:r w:rsidRPr="00B04BF4">
        <w:rPr>
          <w:rFonts w:ascii="Arial" w:hAnsi="Arial" w:cs="Arial"/>
          <w:sz w:val="18"/>
          <w:szCs w:val="18"/>
        </w:rPr>
        <w:t>:FK</w:t>
      </w:r>
      <w:proofErr w:type="gramEnd"/>
      <w:r w:rsidRPr="00B04BF4">
        <w:rPr>
          <w:rFonts w:ascii="Arial" w:hAnsi="Arial" w:cs="Arial"/>
          <w:sz w:val="18"/>
          <w:szCs w:val="18"/>
        </w:rPr>
        <w:t xml:space="preserve"> UI; 2006.</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Soedarto. Pengobatan penyakit parasit. Cetakan ke-1. Jakarta</w:t>
      </w:r>
      <w:proofErr w:type="gramStart"/>
      <w:r w:rsidRPr="00B04BF4">
        <w:rPr>
          <w:rFonts w:ascii="Arial" w:hAnsi="Arial" w:cs="Arial"/>
          <w:sz w:val="18"/>
          <w:szCs w:val="18"/>
        </w:rPr>
        <w:t>:Sagung</w:t>
      </w:r>
      <w:proofErr w:type="gramEnd"/>
      <w:r w:rsidRPr="00B04BF4">
        <w:rPr>
          <w:rFonts w:ascii="Arial" w:hAnsi="Arial" w:cs="Arial"/>
          <w:sz w:val="18"/>
          <w:szCs w:val="18"/>
        </w:rPr>
        <w:t xml:space="preserve"> Seto;2009.</w:t>
      </w:r>
    </w:p>
    <w:p w:rsidR="007449A0" w:rsidRPr="00D92DF0" w:rsidRDefault="007449A0" w:rsidP="007449A0">
      <w:pPr>
        <w:pStyle w:val="ListParagraph"/>
        <w:numPr>
          <w:ilvl w:val="0"/>
          <w:numId w:val="1"/>
        </w:numPr>
        <w:spacing w:line="360" w:lineRule="auto"/>
        <w:ind w:left="360"/>
        <w:jc w:val="both"/>
        <w:rPr>
          <w:rFonts w:ascii="Arial" w:hAnsi="Arial" w:cs="Arial"/>
          <w:sz w:val="20"/>
          <w:szCs w:val="20"/>
        </w:rPr>
      </w:pPr>
      <w:proofErr w:type="gramStart"/>
      <w:r w:rsidRPr="00B04BF4">
        <w:rPr>
          <w:rFonts w:ascii="Arial" w:hAnsi="Arial" w:cs="Arial"/>
          <w:sz w:val="18"/>
          <w:szCs w:val="18"/>
        </w:rPr>
        <w:t>WHO  2012</w:t>
      </w:r>
      <w:proofErr w:type="gramEnd"/>
      <w:r w:rsidRPr="00B04BF4">
        <w:rPr>
          <w:rFonts w:ascii="Arial" w:hAnsi="Arial" w:cs="Arial"/>
          <w:sz w:val="18"/>
          <w:szCs w:val="18"/>
        </w:rPr>
        <w:t>.  World  Malaria  R</w:t>
      </w:r>
      <w:r>
        <w:rPr>
          <w:rFonts w:ascii="Arial" w:hAnsi="Arial" w:cs="Arial"/>
          <w:sz w:val="18"/>
          <w:szCs w:val="18"/>
        </w:rPr>
        <w:t>eport  2011.available from</w:t>
      </w:r>
      <w:r w:rsidRPr="00D92DF0">
        <w:rPr>
          <w:rFonts w:ascii="Arial" w:hAnsi="Arial" w:cs="Arial"/>
          <w:i/>
          <w:sz w:val="18"/>
          <w:szCs w:val="18"/>
        </w:rPr>
        <w:t xml:space="preserve"> url: </w:t>
      </w:r>
      <w:hyperlink r:id="rId11" w:history="1">
        <w:r w:rsidRPr="00D92DF0">
          <w:rPr>
            <w:rStyle w:val="Hyperlink"/>
            <w:rFonts w:ascii="Arial" w:hAnsi="Arial" w:cs="Arial"/>
            <w:i/>
            <w:color w:val="auto"/>
            <w:sz w:val="18"/>
            <w:szCs w:val="18"/>
            <w:u w:val="none"/>
          </w:rPr>
          <w:t>http://www.who.int/malaria/wmr2011</w:t>
        </w:r>
      </w:hyperlink>
    </w:p>
    <w:p w:rsidR="007449A0" w:rsidRPr="00D92DF0" w:rsidRDefault="007449A0" w:rsidP="007449A0">
      <w:pPr>
        <w:pStyle w:val="ListParagraph"/>
        <w:numPr>
          <w:ilvl w:val="0"/>
          <w:numId w:val="1"/>
        </w:numPr>
        <w:spacing w:line="360" w:lineRule="auto"/>
        <w:ind w:left="360"/>
        <w:jc w:val="both"/>
        <w:rPr>
          <w:rFonts w:ascii="Arial" w:hAnsi="Arial" w:cs="Arial"/>
          <w:sz w:val="20"/>
          <w:szCs w:val="20"/>
        </w:rPr>
      </w:pPr>
      <w:r w:rsidRPr="00D92DF0">
        <w:rPr>
          <w:rFonts w:ascii="Arial" w:hAnsi="Arial" w:cs="Arial"/>
          <w:sz w:val="18"/>
          <w:szCs w:val="18"/>
        </w:rPr>
        <w:t xml:space="preserve">Depkes RI, 2011.Bank Data Pusdatin.Jakarta. available from </w:t>
      </w:r>
      <w:r w:rsidR="000E6949" w:rsidRPr="00D92DF0">
        <w:rPr>
          <w:rFonts w:ascii="Arial" w:hAnsi="Arial" w:cs="Arial"/>
          <w:sz w:val="18"/>
          <w:szCs w:val="18"/>
        </w:rPr>
        <w:t>URL</w:t>
      </w:r>
      <w:r w:rsidRPr="00D92DF0">
        <w:rPr>
          <w:rFonts w:ascii="Arial" w:hAnsi="Arial" w:cs="Arial"/>
          <w:sz w:val="18"/>
          <w:szCs w:val="18"/>
        </w:rPr>
        <w:t xml:space="preserve">: </w:t>
      </w:r>
      <w:hyperlink r:id="rId12" w:history="1">
        <w:r w:rsidRPr="00D92DF0">
          <w:rPr>
            <w:rStyle w:val="Hyperlink"/>
            <w:rFonts w:ascii="Arial" w:hAnsi="Arial" w:cs="Arial"/>
            <w:i/>
            <w:color w:val="auto"/>
            <w:sz w:val="18"/>
            <w:szCs w:val="18"/>
            <w:u w:val="none"/>
          </w:rPr>
          <w:t>http://www.bankdata.depkes.go.id/nasional/public/report/createtablepti</w:t>
        </w:r>
      </w:hyperlink>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 xml:space="preserve">Dinas Kesehatan Kota Jambi. Laporan bulanan penemuan dan pengobatan malaria di </w:t>
      </w:r>
      <w:proofErr w:type="gramStart"/>
      <w:r w:rsidRPr="00B04BF4">
        <w:rPr>
          <w:rFonts w:ascii="Arial" w:hAnsi="Arial" w:cs="Arial"/>
          <w:sz w:val="18"/>
          <w:szCs w:val="18"/>
        </w:rPr>
        <w:t>kota</w:t>
      </w:r>
      <w:proofErr w:type="gramEnd"/>
      <w:r w:rsidRPr="00B04BF4">
        <w:rPr>
          <w:rFonts w:ascii="Arial" w:hAnsi="Arial" w:cs="Arial"/>
          <w:sz w:val="18"/>
          <w:szCs w:val="18"/>
        </w:rPr>
        <w:t xml:space="preserve"> jambi. Jambi</w:t>
      </w:r>
      <w:proofErr w:type="gramStart"/>
      <w:r w:rsidRPr="00B04BF4">
        <w:rPr>
          <w:rFonts w:ascii="Arial" w:hAnsi="Arial" w:cs="Arial"/>
          <w:sz w:val="18"/>
          <w:szCs w:val="18"/>
        </w:rPr>
        <w:t>:Dinas</w:t>
      </w:r>
      <w:proofErr w:type="gramEnd"/>
      <w:r w:rsidRPr="00B04BF4">
        <w:rPr>
          <w:rFonts w:ascii="Arial" w:hAnsi="Arial" w:cs="Arial"/>
          <w:sz w:val="18"/>
          <w:szCs w:val="18"/>
        </w:rPr>
        <w:t xml:space="preserve"> Kesehatan;2012.</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Prabowo A. Malaria mencegah dan mengatasinya. Edisi ke-2. Jakarta: EGC; 2007.</w:t>
      </w:r>
    </w:p>
    <w:p w:rsidR="007449A0"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 xml:space="preserve">Alan T, Ali R, Amran I, Awimuliadi W. Akmal S, et.al. Pedoman </w:t>
      </w:r>
      <w:proofErr w:type="gramStart"/>
      <w:r w:rsidRPr="00B04BF4">
        <w:rPr>
          <w:rFonts w:ascii="Arial" w:hAnsi="Arial" w:cs="Arial"/>
          <w:sz w:val="18"/>
          <w:szCs w:val="18"/>
        </w:rPr>
        <w:t>penatalaksanaan  kasus</w:t>
      </w:r>
      <w:proofErr w:type="gramEnd"/>
      <w:r w:rsidRPr="00B04BF4">
        <w:rPr>
          <w:rFonts w:ascii="Arial" w:hAnsi="Arial" w:cs="Arial"/>
          <w:sz w:val="18"/>
          <w:szCs w:val="18"/>
        </w:rPr>
        <w:t xml:space="preserve">  malaria di indonesia gebrak malaria. Jakarta: Depkes RI; 2008.</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lang w:val="id-ID"/>
        </w:rPr>
        <w:t>Subagja HP. Daun-daun dan buah-buah ajaib pembasmi penyakit. Edisi ke-I. Jogjakarta: FlashBooks; 2013.</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Price SA, Wilson LM. Patofisiologi konsep klinis proses-proses penyakit, Edisi ke-6. Volume I. Jakarta: EGC; 2005.</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Mandal B K</w:t>
      </w:r>
      <w:proofErr w:type="gramStart"/>
      <w:r w:rsidRPr="00B04BF4">
        <w:rPr>
          <w:rFonts w:ascii="Arial" w:hAnsi="Arial" w:cs="Arial"/>
          <w:sz w:val="18"/>
          <w:szCs w:val="18"/>
        </w:rPr>
        <w:t>,dkk</w:t>
      </w:r>
      <w:proofErr w:type="gramEnd"/>
      <w:r w:rsidRPr="00B04BF4">
        <w:rPr>
          <w:rFonts w:ascii="Arial" w:hAnsi="Arial" w:cs="Arial"/>
          <w:sz w:val="18"/>
          <w:szCs w:val="18"/>
        </w:rPr>
        <w:t>. Penyakit infeksi. Edisi ke-6. Jakarta:</w:t>
      </w:r>
      <w:r w:rsidR="000E6949">
        <w:rPr>
          <w:rFonts w:ascii="Arial" w:hAnsi="Arial" w:cs="Arial"/>
          <w:sz w:val="18"/>
          <w:szCs w:val="18"/>
          <w:lang w:val="id-ID"/>
        </w:rPr>
        <w:t xml:space="preserve"> </w:t>
      </w:r>
      <w:r w:rsidRPr="00B04BF4">
        <w:rPr>
          <w:rFonts w:ascii="Arial" w:hAnsi="Arial" w:cs="Arial"/>
          <w:sz w:val="18"/>
          <w:szCs w:val="18"/>
        </w:rPr>
        <w:t>Erlangga Medical Series; 2010.</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Irianto K. Parasitologi berbagai penyakit yang mempengaruhi kesehatan manusia. Edisi ke-I. Bandung: CV Yrama Widya</w:t>
      </w:r>
      <w:proofErr w:type="gramStart"/>
      <w:r w:rsidRPr="00B04BF4">
        <w:rPr>
          <w:rFonts w:ascii="Arial" w:hAnsi="Arial" w:cs="Arial"/>
          <w:sz w:val="18"/>
          <w:szCs w:val="18"/>
        </w:rPr>
        <w:t>;2009</w:t>
      </w:r>
      <w:proofErr w:type="gramEnd"/>
      <w:r w:rsidRPr="00B04BF4">
        <w:rPr>
          <w:rFonts w:ascii="Arial" w:hAnsi="Arial" w:cs="Arial"/>
          <w:sz w:val="18"/>
          <w:szCs w:val="18"/>
        </w:rPr>
        <w:t>.</w:t>
      </w:r>
    </w:p>
    <w:p w:rsidR="007449A0" w:rsidRPr="00B04BF4"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Harijanto PN dkk. Malaria dari molekuler ke klinis. Edisi Kedua. Jakarta:</w:t>
      </w:r>
      <w:r w:rsidR="000E6949">
        <w:rPr>
          <w:rFonts w:ascii="Arial" w:hAnsi="Arial" w:cs="Arial"/>
          <w:sz w:val="18"/>
          <w:szCs w:val="18"/>
          <w:lang w:val="id-ID"/>
        </w:rPr>
        <w:t xml:space="preserve"> </w:t>
      </w:r>
      <w:r w:rsidRPr="00B04BF4">
        <w:rPr>
          <w:rFonts w:ascii="Arial" w:hAnsi="Arial" w:cs="Arial"/>
          <w:sz w:val="18"/>
          <w:szCs w:val="18"/>
        </w:rPr>
        <w:t>EGC</w:t>
      </w:r>
      <w:proofErr w:type="gramStart"/>
      <w:r w:rsidRPr="00B04BF4">
        <w:rPr>
          <w:rFonts w:ascii="Arial" w:hAnsi="Arial" w:cs="Arial"/>
          <w:sz w:val="18"/>
          <w:szCs w:val="18"/>
        </w:rPr>
        <w:t>;2009</w:t>
      </w:r>
      <w:proofErr w:type="gramEnd"/>
      <w:r w:rsidRPr="00B04BF4">
        <w:rPr>
          <w:rFonts w:ascii="Arial" w:hAnsi="Arial" w:cs="Arial"/>
          <w:sz w:val="18"/>
          <w:szCs w:val="18"/>
        </w:rPr>
        <w:t>.</w:t>
      </w:r>
    </w:p>
    <w:p w:rsidR="007449A0" w:rsidRPr="007449A0" w:rsidRDefault="007449A0" w:rsidP="007449A0">
      <w:pPr>
        <w:pStyle w:val="ListParagraph"/>
        <w:numPr>
          <w:ilvl w:val="0"/>
          <w:numId w:val="1"/>
        </w:numPr>
        <w:spacing w:line="360" w:lineRule="auto"/>
        <w:ind w:left="360"/>
        <w:jc w:val="both"/>
        <w:rPr>
          <w:rFonts w:ascii="Arial" w:hAnsi="Arial" w:cs="Arial"/>
          <w:sz w:val="20"/>
          <w:szCs w:val="20"/>
        </w:rPr>
      </w:pPr>
      <w:r w:rsidRPr="00B04BF4">
        <w:rPr>
          <w:rFonts w:ascii="Arial" w:hAnsi="Arial" w:cs="Arial"/>
          <w:sz w:val="18"/>
          <w:szCs w:val="18"/>
        </w:rPr>
        <w:t xml:space="preserve">MENKES RI. Peraturan menteri kesehatan republik </w:t>
      </w:r>
      <w:proofErr w:type="gramStart"/>
      <w:r w:rsidRPr="00B04BF4">
        <w:rPr>
          <w:rFonts w:ascii="Arial" w:hAnsi="Arial" w:cs="Arial"/>
          <w:sz w:val="18"/>
          <w:szCs w:val="18"/>
        </w:rPr>
        <w:t>indonesia</w:t>
      </w:r>
      <w:proofErr w:type="gramEnd"/>
      <w:r w:rsidRPr="00B04BF4">
        <w:rPr>
          <w:rFonts w:ascii="Arial" w:hAnsi="Arial" w:cs="Arial"/>
          <w:sz w:val="18"/>
          <w:szCs w:val="18"/>
        </w:rPr>
        <w:t xml:space="preserve"> nomor 5 tahun 2013 tentang pedoman tatalaksana malaria. Jakarta: MENKES RI; 2013. </w:t>
      </w:r>
    </w:p>
    <w:p w:rsidR="007449A0" w:rsidRPr="007449A0" w:rsidRDefault="007449A0" w:rsidP="007449A0">
      <w:pPr>
        <w:pStyle w:val="ListParagraph"/>
        <w:numPr>
          <w:ilvl w:val="0"/>
          <w:numId w:val="1"/>
        </w:numPr>
        <w:spacing w:line="360" w:lineRule="auto"/>
        <w:ind w:left="360"/>
        <w:jc w:val="both"/>
        <w:rPr>
          <w:rFonts w:ascii="Arial" w:hAnsi="Arial" w:cs="Arial"/>
          <w:sz w:val="20"/>
          <w:szCs w:val="20"/>
        </w:rPr>
      </w:pPr>
      <w:r w:rsidRPr="007449A0">
        <w:rPr>
          <w:rFonts w:ascii="Arial" w:hAnsi="Arial" w:cs="Arial"/>
          <w:sz w:val="18"/>
          <w:szCs w:val="18"/>
        </w:rPr>
        <w:t>Tim Depkes. Pokok-pokok kebijakan nasional penelitian dan pengembangan tanaman obat dan pengobatan tradisional. Jakarta:</w:t>
      </w:r>
      <w:r w:rsidR="000E6949">
        <w:rPr>
          <w:rFonts w:ascii="Arial" w:hAnsi="Arial" w:cs="Arial"/>
          <w:sz w:val="18"/>
          <w:szCs w:val="18"/>
          <w:lang w:val="id-ID"/>
        </w:rPr>
        <w:t xml:space="preserve"> </w:t>
      </w:r>
      <w:r w:rsidRPr="007449A0">
        <w:rPr>
          <w:rFonts w:ascii="Arial" w:hAnsi="Arial" w:cs="Arial"/>
          <w:sz w:val="18"/>
          <w:szCs w:val="18"/>
        </w:rPr>
        <w:t>Departemen Kesehatan Republik Indonesia</w:t>
      </w:r>
      <w:proofErr w:type="gramStart"/>
      <w:r w:rsidRPr="007449A0">
        <w:rPr>
          <w:rFonts w:ascii="Arial" w:hAnsi="Arial" w:cs="Arial"/>
          <w:sz w:val="18"/>
          <w:szCs w:val="18"/>
        </w:rPr>
        <w:t>;2005</w:t>
      </w:r>
      <w:proofErr w:type="gramEnd"/>
      <w:r w:rsidRPr="007449A0">
        <w:rPr>
          <w:rFonts w:ascii="Arial" w:hAnsi="Arial" w:cs="Arial"/>
          <w:sz w:val="18"/>
          <w:szCs w:val="18"/>
        </w:rPr>
        <w:t>.</w:t>
      </w:r>
    </w:p>
    <w:sectPr w:rsidR="007449A0" w:rsidRPr="007449A0" w:rsidSect="00FD5AC4">
      <w:type w:val="continuous"/>
      <w:pgSz w:w="12240" w:h="15840"/>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AB" w:rsidRDefault="003249AB" w:rsidP="007378E2">
      <w:pPr>
        <w:spacing w:after="0" w:line="240" w:lineRule="auto"/>
      </w:pPr>
      <w:r>
        <w:separator/>
      </w:r>
    </w:p>
  </w:endnote>
  <w:endnote w:type="continuationSeparator" w:id="0">
    <w:p w:rsidR="003249AB" w:rsidRDefault="003249AB" w:rsidP="0073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78392"/>
      <w:docPartObj>
        <w:docPartGallery w:val="Page Numbers (Bottom of Page)"/>
        <w:docPartUnique/>
      </w:docPartObj>
    </w:sdtPr>
    <w:sdtEndPr>
      <w:rPr>
        <w:noProof/>
      </w:rPr>
    </w:sdtEndPr>
    <w:sdtContent>
      <w:p w:rsidR="0057474F" w:rsidRDefault="0057474F">
        <w:pPr>
          <w:pStyle w:val="Footer"/>
          <w:jc w:val="right"/>
        </w:pPr>
        <w:r>
          <w:fldChar w:fldCharType="begin"/>
        </w:r>
        <w:r>
          <w:instrText xml:space="preserve"> PAGE   \* MERGEFORMAT </w:instrText>
        </w:r>
        <w:r>
          <w:fldChar w:fldCharType="separate"/>
        </w:r>
        <w:r w:rsidR="00AE7A93">
          <w:rPr>
            <w:noProof/>
          </w:rPr>
          <w:t>126</w:t>
        </w:r>
        <w:r>
          <w:rPr>
            <w:noProof/>
          </w:rPr>
          <w:fldChar w:fldCharType="end"/>
        </w:r>
      </w:p>
    </w:sdtContent>
  </w:sdt>
  <w:p w:rsidR="0057474F" w:rsidRDefault="00574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28009"/>
      <w:docPartObj>
        <w:docPartGallery w:val="Page Numbers (Bottom of Page)"/>
        <w:docPartUnique/>
      </w:docPartObj>
    </w:sdtPr>
    <w:sdtEndPr>
      <w:rPr>
        <w:noProof/>
      </w:rPr>
    </w:sdtEndPr>
    <w:sdtContent>
      <w:p w:rsidR="0057474F" w:rsidRDefault="0057474F">
        <w:pPr>
          <w:pStyle w:val="Footer"/>
          <w:jc w:val="right"/>
        </w:pPr>
        <w:r>
          <w:fldChar w:fldCharType="begin"/>
        </w:r>
        <w:r>
          <w:instrText xml:space="preserve"> PAGE   \* MERGEFORMAT </w:instrText>
        </w:r>
        <w:r>
          <w:fldChar w:fldCharType="separate"/>
        </w:r>
        <w:r w:rsidR="00AE7A93">
          <w:rPr>
            <w:noProof/>
          </w:rPr>
          <w:t>114</w:t>
        </w:r>
        <w:r>
          <w:rPr>
            <w:noProof/>
          </w:rPr>
          <w:fldChar w:fldCharType="end"/>
        </w:r>
      </w:p>
    </w:sdtContent>
  </w:sdt>
  <w:p w:rsidR="0057474F" w:rsidRDefault="0057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AB" w:rsidRDefault="003249AB" w:rsidP="007378E2">
      <w:pPr>
        <w:spacing w:after="0" w:line="240" w:lineRule="auto"/>
      </w:pPr>
      <w:r>
        <w:separator/>
      </w:r>
    </w:p>
  </w:footnote>
  <w:footnote w:type="continuationSeparator" w:id="0">
    <w:p w:rsidR="003249AB" w:rsidRDefault="003249AB" w:rsidP="0073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E2" w:rsidRPr="007378E2" w:rsidRDefault="007378E2" w:rsidP="007378E2">
    <w:pPr>
      <w:pStyle w:val="Header"/>
      <w:tabs>
        <w:tab w:val="clear" w:pos="4680"/>
        <w:tab w:val="clear" w:pos="9360"/>
      </w:tabs>
      <w:rPr>
        <w:i/>
      </w:rPr>
    </w:pPr>
    <w:r>
      <w:rPr>
        <w:rFonts w:ascii="Arial" w:hAnsi="Arial" w:cs="Arial"/>
        <w:i/>
        <w:sz w:val="16"/>
        <w:szCs w:val="16"/>
      </w:rPr>
      <w:t xml:space="preserve">JMJ, Volume 2, Nomor </w:t>
    </w:r>
    <w:r w:rsidR="00FD2237">
      <w:rPr>
        <w:rFonts w:ascii="Arial" w:hAnsi="Arial" w:cs="Arial"/>
        <w:i/>
        <w:sz w:val="16"/>
        <w:szCs w:val="16"/>
        <w:lang w:val="id-ID"/>
      </w:rPr>
      <w:t xml:space="preserve">2, </w:t>
    </w:r>
    <w:proofErr w:type="gramStart"/>
    <w:r w:rsidR="00FD2237">
      <w:rPr>
        <w:rFonts w:ascii="Arial" w:hAnsi="Arial" w:cs="Arial"/>
        <w:i/>
        <w:sz w:val="16"/>
        <w:szCs w:val="16"/>
        <w:lang w:val="id-ID"/>
      </w:rPr>
      <w:t xml:space="preserve">November </w:t>
    </w:r>
    <w:r>
      <w:rPr>
        <w:rFonts w:ascii="Arial" w:hAnsi="Arial" w:cs="Arial"/>
        <w:i/>
        <w:sz w:val="16"/>
        <w:szCs w:val="16"/>
      </w:rPr>
      <w:t xml:space="preserve"> 2014</w:t>
    </w:r>
    <w:proofErr w:type="gramEnd"/>
    <w:r>
      <w:rPr>
        <w:rFonts w:ascii="Arial" w:hAnsi="Arial" w:cs="Arial"/>
        <w:i/>
        <w:sz w:val="16"/>
        <w:szCs w:val="16"/>
      </w:rPr>
      <w:t>, Hal:</w:t>
    </w:r>
    <w:r w:rsidR="00C217E8">
      <w:rPr>
        <w:rFonts w:ascii="Arial" w:hAnsi="Arial" w:cs="Arial"/>
        <w:i/>
        <w:sz w:val="16"/>
        <w:szCs w:val="16"/>
        <w:lang w:val="id-ID"/>
      </w:rPr>
      <w:t xml:space="preserve"> 114 - 126</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Armaidi, dkk, Gambaran Obat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865"/>
    <w:multiLevelType w:val="hybridMultilevel"/>
    <w:tmpl w:val="8ECED98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715D4"/>
    <w:multiLevelType w:val="hybridMultilevel"/>
    <w:tmpl w:val="88BC1F5C"/>
    <w:lvl w:ilvl="0" w:tplc="227C51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07F"/>
    <w:rsid w:val="000911B0"/>
    <w:rsid w:val="000B607F"/>
    <w:rsid w:val="000C5B1F"/>
    <w:rsid w:val="000E6949"/>
    <w:rsid w:val="00165C80"/>
    <w:rsid w:val="00216F95"/>
    <w:rsid w:val="00307A71"/>
    <w:rsid w:val="003249AB"/>
    <w:rsid w:val="003A08E5"/>
    <w:rsid w:val="00413D40"/>
    <w:rsid w:val="00495C3C"/>
    <w:rsid w:val="0057474F"/>
    <w:rsid w:val="00700B4E"/>
    <w:rsid w:val="00733650"/>
    <w:rsid w:val="007378E2"/>
    <w:rsid w:val="007449A0"/>
    <w:rsid w:val="007E3074"/>
    <w:rsid w:val="00901E94"/>
    <w:rsid w:val="00A51779"/>
    <w:rsid w:val="00AE7A93"/>
    <w:rsid w:val="00C028C7"/>
    <w:rsid w:val="00C217E8"/>
    <w:rsid w:val="00C366CD"/>
    <w:rsid w:val="00D25D67"/>
    <w:rsid w:val="00D533DD"/>
    <w:rsid w:val="00D65268"/>
    <w:rsid w:val="00D85499"/>
    <w:rsid w:val="00D92DF0"/>
    <w:rsid w:val="00E052A5"/>
    <w:rsid w:val="00EB5BD5"/>
    <w:rsid w:val="00EC69E4"/>
    <w:rsid w:val="00EE0BB2"/>
    <w:rsid w:val="00F073EA"/>
    <w:rsid w:val="00FD2237"/>
    <w:rsid w:val="00FD5AC4"/>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40"/>
  </w:style>
  <w:style w:type="paragraph" w:styleId="Heading1">
    <w:name w:val="heading 1"/>
    <w:basedOn w:val="Normal"/>
    <w:link w:val="Heading1Char"/>
    <w:uiPriority w:val="1"/>
    <w:qFormat/>
    <w:rsid w:val="00FD5AC4"/>
    <w:pPr>
      <w:widowControl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5AC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FD5AC4"/>
    <w:pPr>
      <w:ind w:left="720"/>
      <w:contextualSpacing/>
    </w:pPr>
    <w:rPr>
      <w:rFonts w:ascii="Calibri" w:eastAsia="Calibri" w:hAnsi="Calibri" w:cs="Times New Roman"/>
    </w:rPr>
  </w:style>
  <w:style w:type="paragraph" w:customStyle="1" w:styleId="IsiTesis">
    <w:name w:val="IsiTesis"/>
    <w:basedOn w:val="BodyText"/>
    <w:rsid w:val="00FD5AC4"/>
    <w:pPr>
      <w:spacing w:after="0" w:line="360" w:lineRule="auto"/>
      <w:ind w:firstLine="720"/>
      <w:jc w:val="both"/>
    </w:pPr>
    <w:rPr>
      <w:rFonts w:ascii="Times New Roman" w:eastAsia="MS Mincho" w:hAnsi="Times New Roman" w:cs="Times New Roman"/>
      <w:sz w:val="24"/>
      <w:szCs w:val="24"/>
      <w:lang w:eastAsia="ja-JP"/>
    </w:rPr>
  </w:style>
  <w:style w:type="character" w:customStyle="1" w:styleId="ListParagraphChar">
    <w:name w:val="List Paragraph Char"/>
    <w:link w:val="ListParagraph"/>
    <w:uiPriority w:val="34"/>
    <w:rsid w:val="00FD5AC4"/>
    <w:rPr>
      <w:rFonts w:ascii="Calibri" w:eastAsia="Calibri" w:hAnsi="Calibri" w:cs="Times New Roman"/>
    </w:rPr>
  </w:style>
  <w:style w:type="paragraph" w:styleId="BodyText">
    <w:name w:val="Body Text"/>
    <w:basedOn w:val="Normal"/>
    <w:link w:val="BodyTextChar"/>
    <w:uiPriority w:val="99"/>
    <w:semiHidden/>
    <w:unhideWhenUsed/>
    <w:rsid w:val="00FD5AC4"/>
    <w:pPr>
      <w:spacing w:after="120"/>
    </w:pPr>
  </w:style>
  <w:style w:type="character" w:customStyle="1" w:styleId="BodyTextChar">
    <w:name w:val="Body Text Char"/>
    <w:basedOn w:val="DefaultParagraphFont"/>
    <w:link w:val="BodyText"/>
    <w:uiPriority w:val="99"/>
    <w:semiHidden/>
    <w:rsid w:val="00FD5AC4"/>
  </w:style>
  <w:style w:type="character" w:styleId="Hyperlink">
    <w:name w:val="Hyperlink"/>
    <w:basedOn w:val="DefaultParagraphFont"/>
    <w:uiPriority w:val="99"/>
    <w:unhideWhenUsed/>
    <w:rsid w:val="007449A0"/>
    <w:rPr>
      <w:color w:val="0000FF"/>
      <w:u w:val="single"/>
    </w:rPr>
  </w:style>
  <w:style w:type="paragraph" w:styleId="Header">
    <w:name w:val="header"/>
    <w:basedOn w:val="Normal"/>
    <w:link w:val="HeaderChar"/>
    <w:uiPriority w:val="99"/>
    <w:unhideWhenUsed/>
    <w:rsid w:val="0073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E2"/>
  </w:style>
  <w:style w:type="paragraph" w:styleId="Footer">
    <w:name w:val="footer"/>
    <w:basedOn w:val="Normal"/>
    <w:link w:val="FooterChar"/>
    <w:uiPriority w:val="99"/>
    <w:unhideWhenUsed/>
    <w:rsid w:val="0073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nkdata.depkes.go.id/nasional/public/report/createtablep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malaria/wmr201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22</cp:revision>
  <cp:lastPrinted>2015-02-16T23:13:00Z</cp:lastPrinted>
  <dcterms:created xsi:type="dcterms:W3CDTF">2015-01-20T01:26:00Z</dcterms:created>
  <dcterms:modified xsi:type="dcterms:W3CDTF">2015-02-16T23:14:00Z</dcterms:modified>
</cp:coreProperties>
</file>