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FB9C" w14:textId="77777777" w:rsidR="008863D4" w:rsidRPr="00FB4EB4" w:rsidRDefault="008863D4" w:rsidP="008863D4">
      <w:pPr>
        <w:pStyle w:val="Heading1"/>
        <w:rPr>
          <w:color w:val="000000" w:themeColor="text1"/>
          <w:sz w:val="28"/>
          <w:szCs w:val="28"/>
        </w:rPr>
      </w:pPr>
      <w:r w:rsidRPr="00FB4EB4">
        <w:rPr>
          <w:color w:val="000000" w:themeColor="text1"/>
          <w:sz w:val="28"/>
          <w:szCs w:val="28"/>
        </w:rPr>
        <w:t>HASIL DAN PEMBAHASAN</w:t>
      </w:r>
    </w:p>
    <w:p w14:paraId="1BB45DE6" w14:textId="77777777" w:rsidR="008863D4" w:rsidRPr="00FB4EB4" w:rsidRDefault="008863D4" w:rsidP="008863D4">
      <w:pPr>
        <w:pStyle w:val="Heading2"/>
        <w:spacing w:after="240"/>
        <w:ind w:left="0"/>
        <w:rPr>
          <w:color w:val="000000" w:themeColor="text1"/>
          <w:sz w:val="24"/>
          <w:szCs w:val="24"/>
        </w:rPr>
      </w:pPr>
      <w:bookmarkStart w:id="0" w:name="_Toc171334559"/>
      <w:bookmarkStart w:id="1" w:name="_Toc178159266"/>
      <w:r w:rsidRPr="00FB4EB4">
        <w:rPr>
          <w:color w:val="000000" w:themeColor="text1"/>
          <w:sz w:val="24"/>
          <w:szCs w:val="24"/>
        </w:rPr>
        <w:t>4.1 Hasil</w:t>
      </w:r>
      <w:bookmarkEnd w:id="0"/>
      <w:bookmarkEnd w:id="1"/>
    </w:p>
    <w:p w14:paraId="71830C4E" w14:textId="77777777" w:rsidR="008863D4" w:rsidRPr="00FB4EB4" w:rsidRDefault="008863D4" w:rsidP="008863D4">
      <w:pPr>
        <w:pStyle w:val="Heading2"/>
        <w:spacing w:after="240"/>
        <w:ind w:left="0"/>
        <w:rPr>
          <w:color w:val="000000" w:themeColor="text1"/>
          <w:sz w:val="24"/>
          <w:szCs w:val="24"/>
        </w:rPr>
      </w:pPr>
      <w:bookmarkStart w:id="2" w:name="_Toc171334560"/>
      <w:bookmarkStart w:id="3" w:name="_Toc178159267"/>
      <w:r w:rsidRPr="00FB4EB4">
        <w:rPr>
          <w:color w:val="000000" w:themeColor="text1"/>
          <w:sz w:val="24"/>
          <w:szCs w:val="24"/>
        </w:rPr>
        <w:t xml:space="preserve">4.1.1  </w:t>
      </w:r>
      <w:bookmarkStart w:id="4" w:name="_Hlk178179987"/>
      <w:r w:rsidRPr="00FB4EB4">
        <w:rPr>
          <w:color w:val="000000" w:themeColor="text1"/>
          <w:sz w:val="24"/>
          <w:szCs w:val="24"/>
        </w:rPr>
        <w:t>Tinggi Bibit</w:t>
      </w:r>
      <w:bookmarkEnd w:id="2"/>
      <w:bookmarkEnd w:id="3"/>
      <w:r w:rsidRPr="00FB4EB4">
        <w:rPr>
          <w:color w:val="000000" w:themeColor="text1"/>
          <w:sz w:val="24"/>
          <w:szCs w:val="24"/>
        </w:rPr>
        <w:t xml:space="preserve"> </w:t>
      </w:r>
    </w:p>
    <w:p w14:paraId="4B7BFEAD"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Berdasarkan hasil analisis sragam menunjukkan bahwa pemberian bokashi kotoran walet berpengaruh nyata terhadap tinggi bibit kakao. Nilai rata-rata tinggi bibit kakao pada umur 12 MST berdasarkan pemberian bokashi kotoran walet di polybag yang telah dianalisis dengan uji BNT 5% dapat dilihat pada Tabel 3.</w:t>
      </w:r>
    </w:p>
    <w:p w14:paraId="6EE613E1" w14:textId="77777777" w:rsidR="008863D4" w:rsidRPr="00FB4EB4" w:rsidRDefault="008863D4" w:rsidP="008863D4">
      <w:pPr>
        <w:pStyle w:val="Caption"/>
        <w:keepNext/>
        <w:ind w:left="851" w:hanging="851"/>
        <w:rPr>
          <w:i w:val="0"/>
          <w:iCs w:val="0"/>
          <w:color w:val="000000" w:themeColor="text1"/>
          <w:sz w:val="22"/>
          <w:szCs w:val="22"/>
        </w:rPr>
      </w:pPr>
      <w:bookmarkStart w:id="5" w:name="_Toc171338868"/>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3</w:t>
      </w:r>
      <w:r w:rsidRPr="00FB4EB4">
        <w:rPr>
          <w:i w:val="0"/>
          <w:iCs w:val="0"/>
          <w:color w:val="000000" w:themeColor="text1"/>
          <w:sz w:val="22"/>
          <w:szCs w:val="22"/>
        </w:rPr>
        <w:fldChar w:fldCharType="end"/>
      </w:r>
      <w:r w:rsidRPr="00FB4EB4">
        <w:rPr>
          <w:i w:val="0"/>
          <w:iCs w:val="0"/>
          <w:color w:val="000000" w:themeColor="text1"/>
          <w:sz w:val="22"/>
          <w:szCs w:val="22"/>
        </w:rPr>
        <w:t>.  Tinggi Bibit Kakao di Polybag Umur 12 MST dengan Pemberian Bokashi Kotoran Walet Berbagai Dosis</w:t>
      </w:r>
      <w:bookmarkEnd w:id="5"/>
      <w:r w:rsidRPr="00FB4EB4">
        <w:rPr>
          <w:i w:val="0"/>
          <w:iCs w:val="0"/>
          <w:color w:val="000000" w:themeColor="text1"/>
          <w:sz w:val="22"/>
          <w:szCs w:val="22"/>
        </w:rPr>
        <w:t>.</w:t>
      </w:r>
    </w:p>
    <w:tbl>
      <w:tblPr>
        <w:tblW w:w="7981" w:type="dxa"/>
        <w:tblLook w:val="04A0" w:firstRow="1" w:lastRow="0" w:firstColumn="1" w:lastColumn="0" w:noHBand="0" w:noVBand="1"/>
      </w:tblPr>
      <w:tblGrid>
        <w:gridCol w:w="1202"/>
        <w:gridCol w:w="1377"/>
        <w:gridCol w:w="3315"/>
        <w:gridCol w:w="2087"/>
      </w:tblGrid>
      <w:tr w:rsidR="008863D4" w:rsidRPr="00FB4EB4" w14:paraId="2C48CE3F" w14:textId="77777777" w:rsidTr="003C1F4E">
        <w:trPr>
          <w:trHeight w:val="345"/>
        </w:trPr>
        <w:tc>
          <w:tcPr>
            <w:tcW w:w="5894" w:type="dxa"/>
            <w:gridSpan w:val="3"/>
            <w:tcBorders>
              <w:top w:val="single" w:sz="4" w:space="0" w:color="auto"/>
              <w:left w:val="nil"/>
              <w:bottom w:val="nil"/>
              <w:right w:val="nil"/>
            </w:tcBorders>
            <w:shd w:val="clear" w:color="auto" w:fill="auto"/>
            <w:noWrap/>
            <w:vAlign w:val="bottom"/>
            <w:hideMark/>
          </w:tcPr>
          <w:p w14:paraId="0B958133" w14:textId="77777777" w:rsidR="008863D4" w:rsidRPr="00FB4EB4" w:rsidRDefault="008863D4" w:rsidP="003C1F4E">
            <w:pPr>
              <w:widowControl/>
              <w:autoSpaceDE/>
              <w:autoSpaceDN/>
              <w:jc w:val="center"/>
              <w:rPr>
                <w:color w:val="000000" w:themeColor="text1"/>
                <w:sz w:val="24"/>
                <w:szCs w:val="24"/>
                <w:lang w:eastAsia="id-ID"/>
              </w:rPr>
            </w:pPr>
            <w:bookmarkStart w:id="6" w:name="_Hlk176460959"/>
            <w:r w:rsidRPr="00FB4EB4">
              <w:rPr>
                <w:color w:val="000000" w:themeColor="text1"/>
                <w:sz w:val="24"/>
                <w:szCs w:val="24"/>
                <w:lang w:eastAsia="id-ID"/>
              </w:rPr>
              <w:t>Perlakuan</w:t>
            </w:r>
          </w:p>
        </w:tc>
        <w:tc>
          <w:tcPr>
            <w:tcW w:w="2087" w:type="dxa"/>
            <w:tcBorders>
              <w:top w:val="single" w:sz="4" w:space="0" w:color="auto"/>
              <w:left w:val="nil"/>
              <w:bottom w:val="nil"/>
              <w:right w:val="nil"/>
            </w:tcBorders>
            <w:shd w:val="clear" w:color="auto" w:fill="auto"/>
            <w:noWrap/>
            <w:vAlign w:val="bottom"/>
            <w:hideMark/>
          </w:tcPr>
          <w:p w14:paraId="018A28B8"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            Tinggi bibit </w:t>
            </w:r>
          </w:p>
        </w:tc>
      </w:tr>
      <w:tr w:rsidR="008863D4" w:rsidRPr="00FB4EB4" w14:paraId="560B3A30" w14:textId="77777777" w:rsidTr="003C1F4E">
        <w:trPr>
          <w:trHeight w:val="345"/>
        </w:trPr>
        <w:tc>
          <w:tcPr>
            <w:tcW w:w="1202" w:type="dxa"/>
            <w:tcBorders>
              <w:top w:val="nil"/>
              <w:left w:val="nil"/>
              <w:bottom w:val="single" w:sz="4" w:space="0" w:color="auto"/>
              <w:right w:val="nil"/>
            </w:tcBorders>
            <w:shd w:val="clear" w:color="auto" w:fill="auto"/>
            <w:noWrap/>
            <w:vAlign w:val="bottom"/>
            <w:hideMark/>
          </w:tcPr>
          <w:p w14:paraId="001D1198"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1376" w:type="dxa"/>
            <w:tcBorders>
              <w:top w:val="nil"/>
              <w:left w:val="nil"/>
              <w:bottom w:val="single" w:sz="4" w:space="0" w:color="auto"/>
              <w:right w:val="nil"/>
            </w:tcBorders>
            <w:shd w:val="clear" w:color="auto" w:fill="auto"/>
            <w:noWrap/>
            <w:vAlign w:val="bottom"/>
            <w:hideMark/>
          </w:tcPr>
          <w:p w14:paraId="7638B6DD"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3315" w:type="dxa"/>
            <w:tcBorders>
              <w:top w:val="nil"/>
              <w:left w:val="nil"/>
              <w:bottom w:val="single" w:sz="4" w:space="0" w:color="auto"/>
              <w:right w:val="nil"/>
            </w:tcBorders>
            <w:shd w:val="clear" w:color="auto" w:fill="auto"/>
            <w:noWrap/>
            <w:vAlign w:val="bottom"/>
            <w:hideMark/>
          </w:tcPr>
          <w:p w14:paraId="78CC3F25"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2087" w:type="dxa"/>
            <w:tcBorders>
              <w:top w:val="nil"/>
              <w:left w:val="nil"/>
              <w:bottom w:val="single" w:sz="4" w:space="0" w:color="auto"/>
              <w:right w:val="nil"/>
            </w:tcBorders>
            <w:shd w:val="clear" w:color="auto" w:fill="auto"/>
            <w:noWrap/>
            <w:vAlign w:val="bottom"/>
            <w:hideMark/>
          </w:tcPr>
          <w:p w14:paraId="4E9F72FD" w14:textId="77777777" w:rsidR="008863D4" w:rsidRPr="00FB4EB4" w:rsidRDefault="008863D4" w:rsidP="003C1F4E">
            <w:pPr>
              <w:widowControl/>
              <w:autoSpaceDE/>
              <w:autoSpaceDN/>
              <w:rPr>
                <w:color w:val="000000" w:themeColor="text1"/>
                <w:lang w:eastAsia="id-ID"/>
              </w:rPr>
            </w:pPr>
            <w:r w:rsidRPr="00FB4EB4">
              <w:rPr>
                <w:color w:val="000000" w:themeColor="text1"/>
                <w:sz w:val="24"/>
                <w:szCs w:val="24"/>
                <w:lang w:eastAsia="id-ID"/>
              </w:rPr>
              <w:t>                  (cm)</w:t>
            </w:r>
          </w:p>
        </w:tc>
      </w:tr>
      <w:tr w:rsidR="008863D4" w:rsidRPr="00FB4EB4" w14:paraId="43288FB4" w14:textId="77777777" w:rsidTr="003C1F4E">
        <w:trPr>
          <w:trHeight w:val="345"/>
        </w:trPr>
        <w:tc>
          <w:tcPr>
            <w:tcW w:w="2579" w:type="dxa"/>
            <w:gridSpan w:val="2"/>
            <w:tcBorders>
              <w:top w:val="nil"/>
              <w:left w:val="nil"/>
              <w:bottom w:val="nil"/>
              <w:right w:val="nil"/>
            </w:tcBorders>
            <w:shd w:val="clear" w:color="auto" w:fill="auto"/>
            <w:noWrap/>
            <w:vAlign w:val="bottom"/>
            <w:hideMark/>
          </w:tcPr>
          <w:p w14:paraId="07C41AF5" w14:textId="77777777" w:rsidR="008863D4" w:rsidRPr="00FB4EB4" w:rsidRDefault="008863D4" w:rsidP="003C1F4E">
            <w:pPr>
              <w:widowControl/>
              <w:autoSpaceDE/>
              <w:autoSpaceDN/>
              <w:ind w:right="-361"/>
              <w:rPr>
                <w:color w:val="000000" w:themeColor="text1"/>
                <w:sz w:val="24"/>
                <w:szCs w:val="24"/>
                <w:lang w:eastAsia="id-ID"/>
              </w:rPr>
            </w:pPr>
            <w:r w:rsidRPr="00FB4EB4">
              <w:rPr>
                <w:color w:val="000000" w:themeColor="text1"/>
                <w:sz w:val="24"/>
                <w:szCs w:val="24"/>
                <w:lang w:eastAsia="id-ID"/>
              </w:rPr>
              <w:t xml:space="preserve">Tanpa  bokashi </w:t>
            </w:r>
          </w:p>
        </w:tc>
        <w:tc>
          <w:tcPr>
            <w:tcW w:w="3315" w:type="dxa"/>
            <w:tcBorders>
              <w:top w:val="nil"/>
              <w:left w:val="nil"/>
              <w:bottom w:val="nil"/>
              <w:right w:val="nil"/>
            </w:tcBorders>
            <w:shd w:val="clear" w:color="auto" w:fill="auto"/>
            <w:noWrap/>
            <w:vAlign w:val="bottom"/>
            <w:hideMark/>
          </w:tcPr>
          <w:p w14:paraId="094AE27A" w14:textId="77777777" w:rsidR="008863D4" w:rsidRPr="00FB4EB4" w:rsidRDefault="008863D4" w:rsidP="003C1F4E">
            <w:pPr>
              <w:widowControl/>
              <w:autoSpaceDE/>
              <w:autoSpaceDN/>
              <w:ind w:firstLine="29"/>
              <w:rPr>
                <w:color w:val="000000" w:themeColor="text1"/>
                <w:sz w:val="24"/>
                <w:szCs w:val="24"/>
                <w:lang w:eastAsia="id-ID"/>
              </w:rPr>
            </w:pPr>
            <w:r w:rsidRPr="00FB4EB4">
              <w:rPr>
                <w:color w:val="000000" w:themeColor="text1"/>
                <w:sz w:val="24"/>
                <w:szCs w:val="24"/>
                <w:lang w:eastAsia="id-ID"/>
              </w:rPr>
              <w:t xml:space="preserve">         </w:t>
            </w:r>
          </w:p>
        </w:tc>
        <w:tc>
          <w:tcPr>
            <w:tcW w:w="2087" w:type="dxa"/>
            <w:tcBorders>
              <w:top w:val="nil"/>
              <w:left w:val="nil"/>
              <w:bottom w:val="nil"/>
              <w:right w:val="nil"/>
            </w:tcBorders>
            <w:shd w:val="clear" w:color="auto" w:fill="auto"/>
            <w:noWrap/>
            <w:vAlign w:val="bottom"/>
            <w:hideMark/>
          </w:tcPr>
          <w:p w14:paraId="18DF2203"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 xml:space="preserve">                  24,42 a</w:t>
            </w:r>
          </w:p>
        </w:tc>
      </w:tr>
      <w:tr w:rsidR="008863D4" w:rsidRPr="00FB4EB4" w14:paraId="28234F65" w14:textId="77777777" w:rsidTr="003C1F4E">
        <w:trPr>
          <w:trHeight w:val="345"/>
        </w:trPr>
        <w:tc>
          <w:tcPr>
            <w:tcW w:w="5894" w:type="dxa"/>
            <w:gridSpan w:val="3"/>
            <w:tcBorders>
              <w:top w:val="nil"/>
              <w:left w:val="nil"/>
              <w:bottom w:val="nil"/>
              <w:right w:val="nil"/>
            </w:tcBorders>
            <w:shd w:val="clear" w:color="auto" w:fill="auto"/>
            <w:noWrap/>
            <w:vAlign w:val="bottom"/>
            <w:hideMark/>
          </w:tcPr>
          <w:p w14:paraId="061DB23A"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150g          </w:t>
            </w:r>
          </w:p>
        </w:tc>
        <w:tc>
          <w:tcPr>
            <w:tcW w:w="2087" w:type="dxa"/>
            <w:tcBorders>
              <w:top w:val="nil"/>
              <w:left w:val="nil"/>
              <w:bottom w:val="nil"/>
              <w:right w:val="nil"/>
            </w:tcBorders>
            <w:shd w:val="clear" w:color="auto" w:fill="auto"/>
            <w:noWrap/>
            <w:vAlign w:val="bottom"/>
            <w:hideMark/>
          </w:tcPr>
          <w:p w14:paraId="3C4B19A3"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 xml:space="preserve">                  30,50 b</w:t>
            </w:r>
          </w:p>
        </w:tc>
      </w:tr>
      <w:tr w:rsidR="008863D4" w:rsidRPr="00FB4EB4" w14:paraId="18F2059C" w14:textId="77777777" w:rsidTr="003C1F4E">
        <w:trPr>
          <w:trHeight w:val="345"/>
        </w:trPr>
        <w:tc>
          <w:tcPr>
            <w:tcW w:w="5894" w:type="dxa"/>
            <w:gridSpan w:val="3"/>
            <w:tcBorders>
              <w:top w:val="nil"/>
              <w:left w:val="nil"/>
              <w:bottom w:val="nil"/>
              <w:right w:val="nil"/>
            </w:tcBorders>
            <w:shd w:val="clear" w:color="auto" w:fill="auto"/>
            <w:noWrap/>
            <w:vAlign w:val="bottom"/>
            <w:hideMark/>
          </w:tcPr>
          <w:p w14:paraId="6DA98C9D"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300g         </w:t>
            </w:r>
          </w:p>
        </w:tc>
        <w:tc>
          <w:tcPr>
            <w:tcW w:w="2087" w:type="dxa"/>
            <w:tcBorders>
              <w:top w:val="nil"/>
              <w:left w:val="nil"/>
              <w:bottom w:val="nil"/>
              <w:right w:val="nil"/>
            </w:tcBorders>
            <w:shd w:val="clear" w:color="auto" w:fill="auto"/>
            <w:noWrap/>
            <w:vAlign w:val="bottom"/>
            <w:hideMark/>
          </w:tcPr>
          <w:p w14:paraId="1C844259"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 xml:space="preserve">                 34    b</w:t>
            </w:r>
          </w:p>
        </w:tc>
      </w:tr>
      <w:tr w:rsidR="008863D4" w:rsidRPr="00FB4EB4" w14:paraId="0CA58B83" w14:textId="77777777" w:rsidTr="003C1F4E">
        <w:trPr>
          <w:trHeight w:val="345"/>
        </w:trPr>
        <w:tc>
          <w:tcPr>
            <w:tcW w:w="5894" w:type="dxa"/>
            <w:gridSpan w:val="3"/>
            <w:tcBorders>
              <w:top w:val="nil"/>
              <w:left w:val="nil"/>
              <w:bottom w:val="single" w:sz="4" w:space="0" w:color="auto"/>
              <w:right w:val="nil"/>
            </w:tcBorders>
            <w:shd w:val="clear" w:color="auto" w:fill="auto"/>
            <w:noWrap/>
            <w:vAlign w:val="bottom"/>
            <w:hideMark/>
          </w:tcPr>
          <w:p w14:paraId="17CDEAC5"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450g)          </w:t>
            </w:r>
          </w:p>
        </w:tc>
        <w:tc>
          <w:tcPr>
            <w:tcW w:w="2087" w:type="dxa"/>
            <w:tcBorders>
              <w:top w:val="nil"/>
              <w:left w:val="nil"/>
              <w:bottom w:val="single" w:sz="4" w:space="0" w:color="auto"/>
              <w:right w:val="nil"/>
            </w:tcBorders>
            <w:shd w:val="clear" w:color="auto" w:fill="auto"/>
            <w:noWrap/>
            <w:vAlign w:val="bottom"/>
            <w:hideMark/>
          </w:tcPr>
          <w:p w14:paraId="51B44AC7"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 xml:space="preserve">                   40,75 c</w:t>
            </w:r>
          </w:p>
        </w:tc>
      </w:tr>
    </w:tbl>
    <w:bookmarkEnd w:id="6"/>
    <w:p w14:paraId="45E5E48D" w14:textId="77777777" w:rsidR="008863D4" w:rsidRPr="00FB4EB4" w:rsidRDefault="008863D4" w:rsidP="008863D4">
      <w:pPr>
        <w:spacing w:line="276" w:lineRule="auto"/>
        <w:ind w:left="1134" w:hanging="1134"/>
        <w:jc w:val="both"/>
        <w:rPr>
          <w:color w:val="000000" w:themeColor="text1"/>
          <w:sz w:val="20"/>
          <w:szCs w:val="20"/>
        </w:rPr>
      </w:pPr>
      <w:r w:rsidRPr="00FB4EB4">
        <w:rPr>
          <w:color w:val="000000" w:themeColor="text1"/>
          <w:sz w:val="20"/>
          <w:szCs w:val="20"/>
        </w:rPr>
        <w:t xml:space="preserve">Keterangan : Angka-angka yang diikuti huruf yang sama menunjukkan berbeda tidak nyata menurut  uji BNT taraf  </w:t>
      </w:r>
      <w:r w:rsidRPr="00FB4EB4">
        <w:rPr>
          <w:color w:val="000000" w:themeColor="text1"/>
          <w:w w:val="99"/>
          <w:sz w:val="20"/>
          <w:szCs w:val="20"/>
        </w:rPr>
        <w:t>α</w:t>
      </w:r>
      <w:r w:rsidRPr="00FB4EB4">
        <w:rPr>
          <w:color w:val="000000" w:themeColor="text1"/>
          <w:sz w:val="20"/>
          <w:szCs w:val="20"/>
        </w:rPr>
        <w:t xml:space="preserve"> =5% </w:t>
      </w:r>
    </w:p>
    <w:p w14:paraId="1F7DC566" w14:textId="77777777" w:rsidR="008863D4" w:rsidRPr="00FB4EB4" w:rsidRDefault="008863D4" w:rsidP="008863D4">
      <w:pPr>
        <w:spacing w:before="240" w:line="360" w:lineRule="auto"/>
        <w:jc w:val="both"/>
        <w:rPr>
          <w:color w:val="000000" w:themeColor="text1"/>
          <w:sz w:val="24"/>
          <w:szCs w:val="24"/>
        </w:rPr>
      </w:pPr>
      <w:r w:rsidRPr="00FB4EB4">
        <w:rPr>
          <w:color w:val="000000" w:themeColor="text1"/>
          <w:sz w:val="20"/>
          <w:szCs w:val="20"/>
        </w:rPr>
        <w:t xml:space="preserve">       </w:t>
      </w:r>
      <w:r w:rsidRPr="00FB4EB4">
        <w:rPr>
          <w:color w:val="000000" w:themeColor="text1"/>
          <w:sz w:val="24"/>
          <w:szCs w:val="24"/>
        </w:rPr>
        <w:t>Pada Tabel 3 menunjukkan bahwa bokashi kotoran walet memberikan respon yang berbeda nyata terhadap tinggi bibit kakao (Lampiran 8). Perlakuan tanpa bokashi</w:t>
      </w:r>
      <w:r w:rsidRPr="00FB4EB4">
        <w:rPr>
          <w:color w:val="000000" w:themeColor="text1"/>
          <w:sz w:val="24"/>
          <w:szCs w:val="24"/>
          <w:vertAlign w:val="subscript"/>
        </w:rPr>
        <w:t xml:space="preserve"> </w:t>
      </w:r>
      <w:r w:rsidRPr="00FB4EB4">
        <w:rPr>
          <w:color w:val="000000" w:themeColor="text1"/>
          <w:sz w:val="24"/>
          <w:szCs w:val="24"/>
        </w:rPr>
        <w:t xml:space="preserve">berbeda nyata dengan semua perlakuan pemberian bokashi kotoran walet,  perlakuan 150g  dan perlakuan 300g menunjukkan hasil tidak berbeda nyata namun berbeda nyata dengan perlakuan 450g. </w:t>
      </w:r>
    </w:p>
    <w:p w14:paraId="370A9B2B"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Untuk melihat perkembangan tinggi bibit maka dapat dilihat pada grafik variabel tinggi bibit tanaman kakao umur 2-12 MST pada berbagai pemberian perlakuan bokashi kotoran walet dapat dilihat pada gambar 1.</w:t>
      </w:r>
    </w:p>
    <w:p w14:paraId="2CEF948B" w14:textId="77777777" w:rsidR="008863D4" w:rsidRPr="00FB4EB4" w:rsidRDefault="008863D4" w:rsidP="008863D4">
      <w:pPr>
        <w:keepNext/>
        <w:spacing w:line="360" w:lineRule="auto"/>
        <w:jc w:val="center"/>
        <w:rPr>
          <w:color w:val="000000" w:themeColor="text1"/>
        </w:rPr>
      </w:pPr>
      <w:r w:rsidRPr="00FB4EB4">
        <w:rPr>
          <w:noProof/>
          <w:color w:val="000000" w:themeColor="text1"/>
        </w:rPr>
        <w:lastRenderedPageBreak/>
        <w:drawing>
          <wp:inline distT="0" distB="0" distL="114300" distR="114300" wp14:anchorId="3C671C1F" wp14:editId="5AAEA4A8">
            <wp:extent cx="5042535" cy="2741295"/>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E225CC1" w14:textId="77777777" w:rsidR="008863D4" w:rsidRPr="00FB4EB4" w:rsidRDefault="008863D4" w:rsidP="008863D4">
      <w:pPr>
        <w:pStyle w:val="Caption"/>
        <w:spacing w:before="240"/>
        <w:ind w:right="144"/>
        <w:jc w:val="center"/>
        <w:rPr>
          <w:i w:val="0"/>
          <w:iCs w:val="0"/>
          <w:color w:val="000000" w:themeColor="text1"/>
          <w:sz w:val="22"/>
          <w:szCs w:val="22"/>
        </w:rPr>
      </w:pPr>
      <w:bookmarkStart w:id="7" w:name="_Toc171879962"/>
      <w:r w:rsidRPr="00FB4EB4">
        <w:rPr>
          <w:i w:val="0"/>
          <w:iCs w:val="0"/>
          <w:color w:val="000000" w:themeColor="text1"/>
          <w:sz w:val="22"/>
          <w:szCs w:val="22"/>
        </w:rPr>
        <w:t xml:space="preserve">Gambar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Gambar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1</w:t>
      </w:r>
      <w:r w:rsidRPr="00FB4EB4">
        <w:rPr>
          <w:i w:val="0"/>
          <w:iCs w:val="0"/>
          <w:color w:val="000000" w:themeColor="text1"/>
          <w:sz w:val="22"/>
          <w:szCs w:val="22"/>
        </w:rPr>
        <w:fldChar w:fldCharType="end"/>
      </w:r>
      <w:r w:rsidRPr="00FB4EB4">
        <w:rPr>
          <w:i w:val="0"/>
          <w:iCs w:val="0"/>
          <w:color w:val="000000" w:themeColor="text1"/>
          <w:sz w:val="22"/>
          <w:szCs w:val="22"/>
        </w:rPr>
        <w:t>. Grafik pertambahan tinggi tanaman bibit kakao umur 2 - 12 MST</w:t>
      </w:r>
      <w:bookmarkEnd w:id="7"/>
    </w:p>
    <w:p w14:paraId="074D442A" w14:textId="77777777" w:rsidR="008863D4" w:rsidRPr="00FB4EB4" w:rsidRDefault="008863D4" w:rsidP="008863D4">
      <w:pPr>
        <w:ind w:left="709" w:hanging="709"/>
        <w:jc w:val="both"/>
        <w:rPr>
          <w:color w:val="000000" w:themeColor="text1"/>
          <w:sz w:val="20"/>
          <w:szCs w:val="20"/>
        </w:rPr>
      </w:pPr>
      <w:r w:rsidRPr="00FB4EB4">
        <w:rPr>
          <w:color w:val="000000" w:themeColor="text1"/>
          <w:sz w:val="20"/>
          <w:szCs w:val="20"/>
        </w:rPr>
        <w:t>Keterangan:      b</w:t>
      </w:r>
      <w:r w:rsidRPr="00FB4EB4">
        <w:rPr>
          <w:color w:val="000000" w:themeColor="text1"/>
          <w:sz w:val="20"/>
          <w:szCs w:val="20"/>
          <w:vertAlign w:val="subscript"/>
        </w:rPr>
        <w:t xml:space="preserve">0 </w:t>
      </w:r>
      <w:r w:rsidRPr="00FB4EB4">
        <w:rPr>
          <w:color w:val="000000" w:themeColor="text1"/>
          <w:sz w:val="20"/>
          <w:szCs w:val="20"/>
        </w:rPr>
        <w:t xml:space="preserve">  (Tanpa pemberian bokashi kotoran walet)</w:t>
      </w:r>
    </w:p>
    <w:p w14:paraId="3A3CB009" w14:textId="77777777" w:rsidR="008863D4" w:rsidRPr="00FB4EB4" w:rsidRDefault="008863D4" w:rsidP="008863D4">
      <w:pPr>
        <w:ind w:left="1985" w:hanging="709"/>
        <w:jc w:val="both"/>
        <w:rPr>
          <w:color w:val="000000" w:themeColor="text1"/>
          <w:sz w:val="20"/>
          <w:szCs w:val="20"/>
        </w:rPr>
      </w:pPr>
      <w:r w:rsidRPr="00FB4EB4">
        <w:rPr>
          <w:color w:val="000000" w:themeColor="text1"/>
          <w:sz w:val="20"/>
          <w:szCs w:val="20"/>
        </w:rPr>
        <w:t>b</w:t>
      </w:r>
      <w:r w:rsidRPr="00FB4EB4">
        <w:rPr>
          <w:color w:val="000000" w:themeColor="text1"/>
          <w:sz w:val="20"/>
          <w:szCs w:val="20"/>
          <w:vertAlign w:val="subscript"/>
        </w:rPr>
        <w:t xml:space="preserve">1 </w:t>
      </w:r>
      <w:r w:rsidRPr="00FB4EB4">
        <w:rPr>
          <w:color w:val="000000" w:themeColor="text1"/>
          <w:sz w:val="20"/>
          <w:szCs w:val="20"/>
        </w:rPr>
        <w:t xml:space="preserve">  (Pemberian bokashi kotoran walet 150 gram)</w:t>
      </w:r>
    </w:p>
    <w:p w14:paraId="453A2CA0" w14:textId="77777777" w:rsidR="008863D4" w:rsidRPr="00FB4EB4" w:rsidRDefault="008863D4" w:rsidP="008863D4">
      <w:pPr>
        <w:ind w:left="1985" w:hanging="709"/>
        <w:jc w:val="both"/>
        <w:rPr>
          <w:color w:val="000000" w:themeColor="text1"/>
          <w:sz w:val="20"/>
          <w:szCs w:val="20"/>
        </w:rPr>
      </w:pPr>
      <w:r w:rsidRPr="00FB4EB4">
        <w:rPr>
          <w:color w:val="000000" w:themeColor="text1"/>
          <w:sz w:val="20"/>
          <w:szCs w:val="20"/>
        </w:rPr>
        <w:t>b</w:t>
      </w:r>
      <w:r w:rsidRPr="00FB4EB4">
        <w:rPr>
          <w:color w:val="000000" w:themeColor="text1"/>
          <w:sz w:val="20"/>
          <w:szCs w:val="20"/>
          <w:vertAlign w:val="subscript"/>
        </w:rPr>
        <w:t>2</w:t>
      </w:r>
      <w:r w:rsidRPr="00FB4EB4">
        <w:rPr>
          <w:color w:val="000000" w:themeColor="text1"/>
          <w:sz w:val="20"/>
          <w:szCs w:val="20"/>
        </w:rPr>
        <w:t xml:space="preserve">   (Pemberian bokashi kotoran walet 300 gram)</w:t>
      </w:r>
    </w:p>
    <w:p w14:paraId="63CECA6B" w14:textId="77777777" w:rsidR="008863D4" w:rsidRPr="00FB4EB4" w:rsidRDefault="008863D4" w:rsidP="008863D4">
      <w:pPr>
        <w:spacing w:after="240"/>
        <w:ind w:left="1985" w:hanging="709"/>
        <w:jc w:val="both"/>
        <w:rPr>
          <w:color w:val="000000" w:themeColor="text1"/>
        </w:rPr>
      </w:pPr>
      <w:r w:rsidRPr="00FB4EB4">
        <w:rPr>
          <w:color w:val="000000" w:themeColor="text1"/>
          <w:sz w:val="20"/>
          <w:szCs w:val="20"/>
        </w:rPr>
        <w:t>b</w:t>
      </w:r>
      <w:r w:rsidRPr="00FB4EB4">
        <w:rPr>
          <w:color w:val="000000" w:themeColor="text1"/>
          <w:sz w:val="20"/>
          <w:szCs w:val="20"/>
          <w:vertAlign w:val="subscript"/>
        </w:rPr>
        <w:t xml:space="preserve">3 </w:t>
      </w:r>
      <w:r w:rsidRPr="00FB4EB4">
        <w:rPr>
          <w:color w:val="000000" w:themeColor="text1"/>
          <w:sz w:val="20"/>
          <w:szCs w:val="20"/>
        </w:rPr>
        <w:t xml:space="preserve">  (Pemberian bokashi kotoran walet 450 gram)  </w:t>
      </w:r>
      <w:r w:rsidRPr="00FB4EB4">
        <w:rPr>
          <w:color w:val="000000" w:themeColor="text1"/>
        </w:rPr>
        <w:tab/>
      </w:r>
    </w:p>
    <w:p w14:paraId="0F3851FA" w14:textId="77777777" w:rsidR="008863D4" w:rsidRPr="00FB4EB4" w:rsidRDefault="008863D4" w:rsidP="008863D4">
      <w:pPr>
        <w:spacing w:after="240" w:line="360" w:lineRule="auto"/>
        <w:jc w:val="both"/>
        <w:rPr>
          <w:color w:val="000000" w:themeColor="text1"/>
          <w:sz w:val="24"/>
          <w:szCs w:val="24"/>
        </w:rPr>
      </w:pPr>
      <w:r w:rsidRPr="00FB4EB4">
        <w:rPr>
          <w:color w:val="000000" w:themeColor="text1"/>
          <w:sz w:val="20"/>
          <w:szCs w:val="20"/>
        </w:rPr>
        <w:t xml:space="preserve">       </w:t>
      </w:r>
      <w:r w:rsidRPr="00FB4EB4">
        <w:rPr>
          <w:color w:val="000000" w:themeColor="text1"/>
          <w:sz w:val="24"/>
          <w:szCs w:val="24"/>
        </w:rPr>
        <w:t>Berdasarkan pada Gambar 1 dapat dilihat bahwa pada minggu 2 hingga minggu 4 pertambahan tinggi tanaman perlakuan 150g bokashi, 300g bokashi relatif sama, sedangkan perlakuan tanpa pemberian bokashi</w:t>
      </w:r>
      <w:r w:rsidRPr="00FB4EB4">
        <w:rPr>
          <w:color w:val="000000" w:themeColor="text1"/>
          <w:sz w:val="24"/>
          <w:szCs w:val="24"/>
          <w:vertAlign w:val="subscript"/>
        </w:rPr>
        <w:t xml:space="preserve"> </w:t>
      </w:r>
      <w:r w:rsidRPr="00FB4EB4">
        <w:rPr>
          <w:color w:val="000000" w:themeColor="text1"/>
          <w:sz w:val="24"/>
          <w:szCs w:val="24"/>
        </w:rPr>
        <w:t>tidak terlalu menunjukkan pertumbuhan tinggi yang bertambah. Pada minggu ke 6 hingga 12 bibit kakao mulai menunjukan pertambahan tinggi yang berbeda. Dari grafik dapat dilihat bahwa pemberian bokashi kotoran walet dengan dosis 450 gram menunjukkan pertambahan bibit kakao yang cenderung lebih tinggi dari perlakuan lainnya.</w:t>
      </w:r>
    </w:p>
    <w:p w14:paraId="7EAD94E5" w14:textId="77777777" w:rsidR="008863D4" w:rsidRPr="00FB4EB4" w:rsidRDefault="008863D4" w:rsidP="008863D4">
      <w:pPr>
        <w:pStyle w:val="Heading3"/>
        <w:spacing w:after="240"/>
        <w:ind w:left="567"/>
        <w:rPr>
          <w:color w:val="000000" w:themeColor="text1"/>
        </w:rPr>
      </w:pPr>
      <w:bookmarkStart w:id="8" w:name="_Toc171334561"/>
      <w:bookmarkStart w:id="9" w:name="_Toc178159268"/>
      <w:r w:rsidRPr="00FB4EB4">
        <w:rPr>
          <w:color w:val="000000" w:themeColor="text1"/>
        </w:rPr>
        <w:t>4.1.2 Diameter Batang</w:t>
      </w:r>
      <w:bookmarkEnd w:id="8"/>
      <w:bookmarkEnd w:id="9"/>
      <w:r w:rsidRPr="00FB4EB4">
        <w:rPr>
          <w:color w:val="000000" w:themeColor="text1"/>
        </w:rPr>
        <w:tab/>
      </w:r>
    </w:p>
    <w:p w14:paraId="6436146B" w14:textId="77777777" w:rsidR="008863D4" w:rsidRPr="00FB4EB4" w:rsidRDefault="008863D4" w:rsidP="008863D4">
      <w:pPr>
        <w:spacing w:line="360" w:lineRule="auto"/>
        <w:jc w:val="both"/>
        <w:rPr>
          <w:color w:val="000000" w:themeColor="text1"/>
          <w:sz w:val="24"/>
          <w:szCs w:val="24"/>
        </w:rPr>
      </w:pPr>
      <w:r w:rsidRPr="00FB4EB4">
        <w:rPr>
          <w:color w:val="000000" w:themeColor="text1"/>
        </w:rPr>
        <w:t xml:space="preserve">       </w:t>
      </w:r>
      <w:r w:rsidRPr="00FB4EB4">
        <w:rPr>
          <w:color w:val="000000" w:themeColor="text1"/>
          <w:sz w:val="24"/>
          <w:szCs w:val="24"/>
        </w:rPr>
        <w:t xml:space="preserve">Berdasarkan hasil analisis ragam menunjukkan bahwa pemberian bokashi kotoran walet memberikan pengaruh nyata terhadap pertambahan diameter batang (lampiran 9). Nilai rata-rata pertambahan diameter batang bibit kakao umur 12 MST berdasarkan pemberian bokashi kotoran walet yang telah dianalis dengan uji BNT taraf  5% dapat dilihat pada Tabel 4.        </w:t>
      </w:r>
    </w:p>
    <w:p w14:paraId="09BA3733" w14:textId="77777777" w:rsidR="008863D4" w:rsidRPr="00FB4EB4" w:rsidRDefault="008863D4" w:rsidP="008863D4">
      <w:pPr>
        <w:spacing w:line="360" w:lineRule="auto"/>
        <w:jc w:val="both"/>
        <w:rPr>
          <w:color w:val="000000" w:themeColor="text1"/>
          <w:sz w:val="24"/>
          <w:szCs w:val="24"/>
        </w:rPr>
      </w:pPr>
    </w:p>
    <w:p w14:paraId="47E44956" w14:textId="77777777" w:rsidR="008863D4" w:rsidRPr="00FB4EB4" w:rsidRDefault="008863D4" w:rsidP="008863D4">
      <w:pPr>
        <w:spacing w:line="360" w:lineRule="auto"/>
        <w:jc w:val="both"/>
        <w:rPr>
          <w:color w:val="000000" w:themeColor="text1"/>
          <w:sz w:val="24"/>
          <w:szCs w:val="24"/>
        </w:rPr>
      </w:pPr>
    </w:p>
    <w:p w14:paraId="1BDE4FB8" w14:textId="77777777" w:rsidR="008863D4" w:rsidRPr="00FB4EB4" w:rsidRDefault="008863D4" w:rsidP="008863D4">
      <w:pPr>
        <w:spacing w:line="360" w:lineRule="auto"/>
        <w:jc w:val="both"/>
        <w:rPr>
          <w:color w:val="000000" w:themeColor="text1"/>
          <w:sz w:val="24"/>
          <w:szCs w:val="24"/>
        </w:rPr>
      </w:pPr>
    </w:p>
    <w:p w14:paraId="3AA519C4"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w:t>
      </w:r>
    </w:p>
    <w:p w14:paraId="6ADA3876" w14:textId="77777777" w:rsidR="008863D4" w:rsidRPr="00FB4EB4" w:rsidRDefault="008863D4" w:rsidP="008863D4">
      <w:pPr>
        <w:pStyle w:val="Caption"/>
        <w:keepNext/>
        <w:rPr>
          <w:i w:val="0"/>
          <w:iCs w:val="0"/>
          <w:color w:val="000000" w:themeColor="text1"/>
          <w:sz w:val="22"/>
          <w:szCs w:val="22"/>
        </w:rPr>
      </w:pPr>
      <w:bookmarkStart w:id="10" w:name="_Toc171338869"/>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4</w:t>
      </w:r>
      <w:r w:rsidRPr="00FB4EB4">
        <w:rPr>
          <w:i w:val="0"/>
          <w:iCs w:val="0"/>
          <w:color w:val="000000" w:themeColor="text1"/>
          <w:sz w:val="22"/>
          <w:szCs w:val="22"/>
        </w:rPr>
        <w:fldChar w:fldCharType="end"/>
      </w:r>
      <w:r w:rsidRPr="00FB4EB4">
        <w:rPr>
          <w:i w:val="0"/>
          <w:iCs w:val="0"/>
          <w:color w:val="000000" w:themeColor="text1"/>
          <w:sz w:val="22"/>
          <w:szCs w:val="22"/>
        </w:rPr>
        <w:t xml:space="preserve">. Diameter Batang Bibit Kakao di Polybag Umur 12 MST Berdasarkan Pemberian  </w:t>
      </w:r>
      <w:r w:rsidRPr="00FB4EB4">
        <w:rPr>
          <w:i w:val="0"/>
          <w:iCs w:val="0"/>
          <w:color w:val="000000" w:themeColor="text1"/>
          <w:sz w:val="22"/>
          <w:szCs w:val="22"/>
        </w:rPr>
        <w:tab/>
        <w:t xml:space="preserve"> Bokashi Kotoran Walet Berbagai Jenis Dosis</w:t>
      </w:r>
      <w:bookmarkEnd w:id="10"/>
      <w:r w:rsidRPr="00FB4EB4">
        <w:rPr>
          <w:i w:val="0"/>
          <w:iCs w:val="0"/>
          <w:color w:val="000000" w:themeColor="text1"/>
          <w:sz w:val="22"/>
          <w:szCs w:val="22"/>
        </w:rPr>
        <w:t>.</w:t>
      </w:r>
    </w:p>
    <w:tbl>
      <w:tblPr>
        <w:tblW w:w="7981" w:type="dxa"/>
        <w:tblLook w:val="04A0" w:firstRow="1" w:lastRow="0" w:firstColumn="1" w:lastColumn="0" w:noHBand="0" w:noVBand="1"/>
      </w:tblPr>
      <w:tblGrid>
        <w:gridCol w:w="1202"/>
        <w:gridCol w:w="1377"/>
        <w:gridCol w:w="3315"/>
        <w:gridCol w:w="2087"/>
      </w:tblGrid>
      <w:tr w:rsidR="008863D4" w:rsidRPr="00FB4EB4" w14:paraId="1AA5DF2A" w14:textId="77777777" w:rsidTr="003C1F4E">
        <w:trPr>
          <w:trHeight w:val="345"/>
        </w:trPr>
        <w:tc>
          <w:tcPr>
            <w:tcW w:w="5894" w:type="dxa"/>
            <w:gridSpan w:val="3"/>
            <w:tcBorders>
              <w:top w:val="single" w:sz="4" w:space="0" w:color="auto"/>
              <w:left w:val="nil"/>
              <w:bottom w:val="nil"/>
              <w:right w:val="nil"/>
            </w:tcBorders>
            <w:shd w:val="clear" w:color="auto" w:fill="auto"/>
            <w:noWrap/>
            <w:vAlign w:val="bottom"/>
            <w:hideMark/>
          </w:tcPr>
          <w:p w14:paraId="50B4F2EA"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Perlakuan</w:t>
            </w:r>
          </w:p>
        </w:tc>
        <w:tc>
          <w:tcPr>
            <w:tcW w:w="2087" w:type="dxa"/>
            <w:tcBorders>
              <w:top w:val="single" w:sz="4" w:space="0" w:color="auto"/>
              <w:left w:val="nil"/>
              <w:bottom w:val="nil"/>
              <w:right w:val="nil"/>
            </w:tcBorders>
            <w:shd w:val="clear" w:color="auto" w:fill="auto"/>
            <w:noWrap/>
            <w:vAlign w:val="bottom"/>
            <w:hideMark/>
          </w:tcPr>
          <w:p w14:paraId="48D7D226"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  Diameter Batang </w:t>
            </w:r>
          </w:p>
        </w:tc>
      </w:tr>
      <w:tr w:rsidR="008863D4" w:rsidRPr="00FB4EB4" w14:paraId="57A91BE0" w14:textId="77777777" w:rsidTr="003C1F4E">
        <w:trPr>
          <w:trHeight w:val="345"/>
        </w:trPr>
        <w:tc>
          <w:tcPr>
            <w:tcW w:w="1202" w:type="dxa"/>
            <w:tcBorders>
              <w:top w:val="nil"/>
              <w:left w:val="nil"/>
              <w:bottom w:val="single" w:sz="4" w:space="0" w:color="auto"/>
              <w:right w:val="nil"/>
            </w:tcBorders>
            <w:shd w:val="clear" w:color="auto" w:fill="auto"/>
            <w:noWrap/>
            <w:vAlign w:val="bottom"/>
            <w:hideMark/>
          </w:tcPr>
          <w:p w14:paraId="686EFC30"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1377" w:type="dxa"/>
            <w:tcBorders>
              <w:top w:val="nil"/>
              <w:left w:val="nil"/>
              <w:bottom w:val="single" w:sz="4" w:space="0" w:color="auto"/>
              <w:right w:val="nil"/>
            </w:tcBorders>
            <w:shd w:val="clear" w:color="auto" w:fill="auto"/>
            <w:noWrap/>
            <w:vAlign w:val="bottom"/>
            <w:hideMark/>
          </w:tcPr>
          <w:p w14:paraId="04CDA48B"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3315" w:type="dxa"/>
            <w:tcBorders>
              <w:top w:val="nil"/>
              <w:left w:val="nil"/>
              <w:bottom w:val="single" w:sz="4" w:space="0" w:color="auto"/>
              <w:right w:val="nil"/>
            </w:tcBorders>
            <w:shd w:val="clear" w:color="auto" w:fill="auto"/>
            <w:noWrap/>
            <w:vAlign w:val="bottom"/>
            <w:hideMark/>
          </w:tcPr>
          <w:p w14:paraId="602E1993"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2087" w:type="dxa"/>
            <w:tcBorders>
              <w:top w:val="nil"/>
              <w:left w:val="nil"/>
              <w:bottom w:val="single" w:sz="4" w:space="0" w:color="auto"/>
              <w:right w:val="nil"/>
            </w:tcBorders>
            <w:shd w:val="clear" w:color="auto" w:fill="auto"/>
            <w:noWrap/>
            <w:vAlign w:val="bottom"/>
            <w:hideMark/>
          </w:tcPr>
          <w:p w14:paraId="6397F544" w14:textId="77777777" w:rsidR="008863D4" w:rsidRPr="00FB4EB4" w:rsidRDefault="008863D4" w:rsidP="003C1F4E">
            <w:pPr>
              <w:widowControl/>
              <w:autoSpaceDE/>
              <w:autoSpaceDN/>
              <w:rPr>
                <w:color w:val="000000" w:themeColor="text1"/>
                <w:lang w:eastAsia="id-ID"/>
              </w:rPr>
            </w:pPr>
            <w:r w:rsidRPr="00FB4EB4">
              <w:rPr>
                <w:color w:val="000000" w:themeColor="text1"/>
                <w:sz w:val="24"/>
                <w:szCs w:val="24"/>
                <w:lang w:eastAsia="id-ID"/>
              </w:rPr>
              <w:t>           (mm)</w:t>
            </w:r>
          </w:p>
        </w:tc>
      </w:tr>
      <w:tr w:rsidR="008863D4" w:rsidRPr="00FB4EB4" w14:paraId="18D30E9F" w14:textId="77777777" w:rsidTr="003C1F4E">
        <w:trPr>
          <w:trHeight w:val="345"/>
        </w:trPr>
        <w:tc>
          <w:tcPr>
            <w:tcW w:w="2579" w:type="dxa"/>
            <w:gridSpan w:val="2"/>
            <w:tcBorders>
              <w:top w:val="nil"/>
              <w:left w:val="nil"/>
              <w:bottom w:val="nil"/>
              <w:right w:val="nil"/>
            </w:tcBorders>
            <w:shd w:val="clear" w:color="auto" w:fill="auto"/>
            <w:noWrap/>
            <w:vAlign w:val="bottom"/>
            <w:hideMark/>
          </w:tcPr>
          <w:p w14:paraId="0D9F48FA" w14:textId="77777777" w:rsidR="008863D4" w:rsidRPr="00FB4EB4" w:rsidRDefault="008863D4" w:rsidP="003C1F4E">
            <w:pPr>
              <w:widowControl/>
              <w:autoSpaceDE/>
              <w:autoSpaceDN/>
              <w:ind w:right="-361"/>
              <w:rPr>
                <w:color w:val="000000" w:themeColor="text1"/>
                <w:sz w:val="24"/>
                <w:szCs w:val="24"/>
                <w:lang w:eastAsia="id-ID"/>
              </w:rPr>
            </w:pPr>
            <w:r w:rsidRPr="00FB4EB4">
              <w:rPr>
                <w:color w:val="000000" w:themeColor="text1"/>
                <w:sz w:val="24"/>
                <w:szCs w:val="24"/>
                <w:lang w:eastAsia="id-ID"/>
              </w:rPr>
              <w:t>Tanpa  bokashi</w:t>
            </w:r>
          </w:p>
        </w:tc>
        <w:tc>
          <w:tcPr>
            <w:tcW w:w="3315" w:type="dxa"/>
            <w:tcBorders>
              <w:top w:val="nil"/>
              <w:left w:val="nil"/>
              <w:bottom w:val="nil"/>
              <w:right w:val="nil"/>
            </w:tcBorders>
            <w:shd w:val="clear" w:color="auto" w:fill="auto"/>
            <w:noWrap/>
            <w:vAlign w:val="bottom"/>
            <w:hideMark/>
          </w:tcPr>
          <w:p w14:paraId="32BF682D" w14:textId="77777777" w:rsidR="008863D4" w:rsidRPr="00FB4EB4" w:rsidRDefault="008863D4" w:rsidP="003C1F4E">
            <w:pPr>
              <w:widowControl/>
              <w:autoSpaceDE/>
              <w:autoSpaceDN/>
              <w:ind w:firstLine="29"/>
              <w:rPr>
                <w:color w:val="000000" w:themeColor="text1"/>
                <w:sz w:val="24"/>
                <w:szCs w:val="24"/>
                <w:lang w:eastAsia="id-ID"/>
              </w:rPr>
            </w:pPr>
            <w:r w:rsidRPr="00FB4EB4">
              <w:rPr>
                <w:color w:val="000000" w:themeColor="text1"/>
                <w:sz w:val="24"/>
                <w:szCs w:val="24"/>
                <w:lang w:eastAsia="id-ID"/>
              </w:rPr>
              <w:t xml:space="preserve">       </w:t>
            </w:r>
          </w:p>
        </w:tc>
        <w:tc>
          <w:tcPr>
            <w:tcW w:w="2087" w:type="dxa"/>
            <w:tcBorders>
              <w:top w:val="nil"/>
              <w:left w:val="nil"/>
              <w:bottom w:val="nil"/>
              <w:right w:val="nil"/>
            </w:tcBorders>
            <w:shd w:val="clear" w:color="auto" w:fill="auto"/>
            <w:noWrap/>
            <w:vAlign w:val="bottom"/>
          </w:tcPr>
          <w:p w14:paraId="740C5984"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5,52 a</w:t>
            </w:r>
          </w:p>
        </w:tc>
      </w:tr>
      <w:tr w:rsidR="008863D4" w:rsidRPr="00FB4EB4" w14:paraId="177DAFF0" w14:textId="77777777" w:rsidTr="003C1F4E">
        <w:trPr>
          <w:trHeight w:val="345"/>
        </w:trPr>
        <w:tc>
          <w:tcPr>
            <w:tcW w:w="5894" w:type="dxa"/>
            <w:gridSpan w:val="3"/>
            <w:tcBorders>
              <w:top w:val="nil"/>
              <w:left w:val="nil"/>
              <w:bottom w:val="nil"/>
              <w:right w:val="nil"/>
            </w:tcBorders>
            <w:shd w:val="clear" w:color="auto" w:fill="auto"/>
            <w:noWrap/>
            <w:vAlign w:val="bottom"/>
            <w:hideMark/>
          </w:tcPr>
          <w:p w14:paraId="73E4B25D"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150g         </w:t>
            </w:r>
          </w:p>
        </w:tc>
        <w:tc>
          <w:tcPr>
            <w:tcW w:w="2087" w:type="dxa"/>
            <w:tcBorders>
              <w:top w:val="nil"/>
              <w:left w:val="nil"/>
              <w:bottom w:val="nil"/>
              <w:right w:val="nil"/>
            </w:tcBorders>
            <w:shd w:val="clear" w:color="auto" w:fill="auto"/>
            <w:noWrap/>
            <w:vAlign w:val="bottom"/>
          </w:tcPr>
          <w:p w14:paraId="279B9A5D"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5,99 a</w:t>
            </w:r>
          </w:p>
        </w:tc>
      </w:tr>
      <w:tr w:rsidR="008863D4" w:rsidRPr="00FB4EB4" w14:paraId="28960618" w14:textId="77777777" w:rsidTr="003C1F4E">
        <w:trPr>
          <w:trHeight w:val="345"/>
        </w:trPr>
        <w:tc>
          <w:tcPr>
            <w:tcW w:w="5894" w:type="dxa"/>
            <w:gridSpan w:val="3"/>
            <w:tcBorders>
              <w:top w:val="nil"/>
              <w:left w:val="nil"/>
              <w:bottom w:val="nil"/>
              <w:right w:val="nil"/>
            </w:tcBorders>
            <w:shd w:val="clear" w:color="auto" w:fill="auto"/>
            <w:noWrap/>
            <w:vAlign w:val="bottom"/>
            <w:hideMark/>
          </w:tcPr>
          <w:p w14:paraId="4BD34EF9"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300g         </w:t>
            </w:r>
          </w:p>
        </w:tc>
        <w:tc>
          <w:tcPr>
            <w:tcW w:w="2087" w:type="dxa"/>
            <w:tcBorders>
              <w:top w:val="nil"/>
              <w:left w:val="nil"/>
              <w:bottom w:val="nil"/>
              <w:right w:val="nil"/>
            </w:tcBorders>
            <w:shd w:val="clear" w:color="auto" w:fill="auto"/>
            <w:noWrap/>
            <w:vAlign w:val="bottom"/>
          </w:tcPr>
          <w:p w14:paraId="0489768F"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6,14 a</w:t>
            </w:r>
          </w:p>
        </w:tc>
      </w:tr>
      <w:tr w:rsidR="008863D4" w:rsidRPr="00FB4EB4" w14:paraId="190742C7" w14:textId="77777777" w:rsidTr="003C1F4E">
        <w:trPr>
          <w:trHeight w:val="345"/>
        </w:trPr>
        <w:tc>
          <w:tcPr>
            <w:tcW w:w="5894" w:type="dxa"/>
            <w:gridSpan w:val="3"/>
            <w:tcBorders>
              <w:top w:val="nil"/>
              <w:left w:val="nil"/>
              <w:bottom w:val="single" w:sz="4" w:space="0" w:color="auto"/>
              <w:right w:val="nil"/>
            </w:tcBorders>
            <w:shd w:val="clear" w:color="auto" w:fill="auto"/>
            <w:noWrap/>
            <w:vAlign w:val="bottom"/>
            <w:hideMark/>
          </w:tcPr>
          <w:p w14:paraId="1E749EC3"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450g          </w:t>
            </w:r>
          </w:p>
        </w:tc>
        <w:tc>
          <w:tcPr>
            <w:tcW w:w="2087" w:type="dxa"/>
            <w:tcBorders>
              <w:top w:val="nil"/>
              <w:left w:val="nil"/>
              <w:bottom w:val="single" w:sz="4" w:space="0" w:color="auto"/>
              <w:right w:val="nil"/>
            </w:tcBorders>
            <w:shd w:val="clear" w:color="auto" w:fill="auto"/>
            <w:noWrap/>
            <w:vAlign w:val="bottom"/>
          </w:tcPr>
          <w:p w14:paraId="7AFB62B9"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7,83 b</w:t>
            </w:r>
          </w:p>
        </w:tc>
      </w:tr>
    </w:tbl>
    <w:p w14:paraId="4699919A" w14:textId="77777777" w:rsidR="008863D4" w:rsidRPr="00FB4EB4" w:rsidRDefault="008863D4" w:rsidP="008863D4">
      <w:pPr>
        <w:rPr>
          <w:color w:val="000000" w:themeColor="text1"/>
        </w:rPr>
      </w:pPr>
    </w:p>
    <w:p w14:paraId="0C739B76" w14:textId="77777777" w:rsidR="008863D4" w:rsidRPr="00FB4EB4" w:rsidRDefault="008863D4" w:rsidP="008863D4">
      <w:pPr>
        <w:rPr>
          <w:color w:val="000000" w:themeColor="text1"/>
        </w:rPr>
      </w:pPr>
    </w:p>
    <w:p w14:paraId="4A1FC187" w14:textId="77777777" w:rsidR="008863D4" w:rsidRPr="00FB4EB4" w:rsidRDefault="008863D4" w:rsidP="008863D4">
      <w:pPr>
        <w:spacing w:line="276" w:lineRule="auto"/>
        <w:ind w:left="1134" w:hanging="1134"/>
        <w:jc w:val="both"/>
        <w:rPr>
          <w:color w:val="000000" w:themeColor="text1"/>
          <w:sz w:val="20"/>
          <w:szCs w:val="20"/>
        </w:rPr>
      </w:pPr>
      <w:r w:rsidRPr="00FB4EB4">
        <w:rPr>
          <w:color w:val="000000" w:themeColor="text1"/>
          <w:sz w:val="20"/>
          <w:szCs w:val="20"/>
        </w:rPr>
        <w:t xml:space="preserve">Keterangan : Angka-angka yang diikuti huruf yang sama menunjukkan berbeda tidak nyata  menurut uji BNT taraf  </w:t>
      </w:r>
      <w:r w:rsidRPr="00FB4EB4">
        <w:rPr>
          <w:color w:val="000000" w:themeColor="text1"/>
          <w:w w:val="99"/>
          <w:sz w:val="20"/>
          <w:szCs w:val="20"/>
        </w:rPr>
        <w:t>α</w:t>
      </w:r>
      <w:r w:rsidRPr="00FB4EB4">
        <w:rPr>
          <w:color w:val="000000" w:themeColor="text1"/>
          <w:sz w:val="20"/>
          <w:szCs w:val="20"/>
        </w:rPr>
        <w:t xml:space="preserve"> =5%</w:t>
      </w:r>
    </w:p>
    <w:p w14:paraId="3F5032B5" w14:textId="77777777" w:rsidR="008863D4" w:rsidRPr="00FB4EB4" w:rsidRDefault="008863D4" w:rsidP="008863D4">
      <w:pPr>
        <w:spacing w:line="360" w:lineRule="auto"/>
        <w:jc w:val="both"/>
        <w:rPr>
          <w:color w:val="000000" w:themeColor="text1"/>
          <w:sz w:val="24"/>
          <w:szCs w:val="24"/>
        </w:rPr>
      </w:pPr>
      <w:r w:rsidRPr="00FB4EB4">
        <w:rPr>
          <w:color w:val="000000" w:themeColor="text1"/>
        </w:rPr>
        <w:t xml:space="preserve">       </w:t>
      </w:r>
      <w:r w:rsidRPr="00FB4EB4">
        <w:rPr>
          <w:color w:val="000000" w:themeColor="text1"/>
          <w:sz w:val="24"/>
          <w:szCs w:val="24"/>
        </w:rPr>
        <w:t>Pada Tabel 4  menunjukkan bahwa pemberian bokashi kotoran walet memberikan pengaruh berbeda nyata dalam meningkatkan pertambahan diameter batang.Perlakuan 450g berbeda nyata dengan perlakuan 300g, perlakuan 150g,</w:t>
      </w:r>
      <w:r w:rsidRPr="00FB4EB4">
        <w:rPr>
          <w:color w:val="000000" w:themeColor="text1"/>
          <w:sz w:val="24"/>
          <w:szCs w:val="24"/>
          <w:lang w:eastAsia="id-ID"/>
        </w:rPr>
        <w:t xml:space="preserve"> dan perlakuan tanpa pemberian bokashi</w:t>
      </w:r>
      <w:r w:rsidRPr="00FB4EB4">
        <w:rPr>
          <w:color w:val="000000" w:themeColor="text1"/>
          <w:sz w:val="24"/>
          <w:szCs w:val="24"/>
        </w:rPr>
        <w:t xml:space="preserve">. </w:t>
      </w:r>
    </w:p>
    <w:p w14:paraId="02B61B5B"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Pertambahan diameter batang bibit kakao umur 2-12 MST dengan berbagai perlakuan dosis bokashi kotoran walet dapat dilihat pada gambar 2.</w:t>
      </w:r>
    </w:p>
    <w:p w14:paraId="1F441E1E" w14:textId="77777777" w:rsidR="008863D4" w:rsidRPr="00FB4EB4" w:rsidRDefault="008863D4" w:rsidP="008863D4">
      <w:pPr>
        <w:spacing w:line="360" w:lineRule="auto"/>
        <w:jc w:val="both"/>
        <w:rPr>
          <w:color w:val="000000" w:themeColor="text1"/>
          <w:sz w:val="24"/>
          <w:szCs w:val="24"/>
        </w:rPr>
      </w:pPr>
    </w:p>
    <w:p w14:paraId="13443740" w14:textId="77777777" w:rsidR="008863D4" w:rsidRPr="00FB4EB4" w:rsidRDefault="008863D4" w:rsidP="008863D4">
      <w:pPr>
        <w:spacing w:line="276" w:lineRule="auto"/>
        <w:jc w:val="center"/>
        <w:rPr>
          <w:color w:val="000000" w:themeColor="text1"/>
          <w:sz w:val="20"/>
          <w:szCs w:val="20"/>
        </w:rPr>
      </w:pPr>
      <w:r w:rsidRPr="00FB4EB4">
        <w:rPr>
          <w:noProof/>
          <w:color w:val="000000" w:themeColor="text1"/>
        </w:rPr>
        <w:drawing>
          <wp:inline distT="0" distB="0" distL="114300" distR="114300" wp14:anchorId="78EFA13C" wp14:editId="1C0983B2">
            <wp:extent cx="4557932" cy="2368550"/>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084E45" w14:textId="77777777" w:rsidR="008863D4" w:rsidRPr="00FB4EB4" w:rsidRDefault="008863D4" w:rsidP="008863D4">
      <w:pPr>
        <w:ind w:left="284"/>
        <w:jc w:val="both"/>
        <w:rPr>
          <w:color w:val="000000" w:themeColor="text1"/>
          <w:sz w:val="20"/>
          <w:szCs w:val="20"/>
        </w:rPr>
      </w:pPr>
    </w:p>
    <w:p w14:paraId="48AF7380" w14:textId="77777777" w:rsidR="008863D4" w:rsidRPr="00FB4EB4" w:rsidRDefault="008863D4" w:rsidP="008863D4">
      <w:pPr>
        <w:pStyle w:val="Caption"/>
        <w:jc w:val="both"/>
        <w:rPr>
          <w:i w:val="0"/>
          <w:iCs w:val="0"/>
          <w:noProof/>
          <w:color w:val="000000" w:themeColor="text1"/>
          <w:sz w:val="22"/>
          <w:szCs w:val="22"/>
        </w:rPr>
      </w:pPr>
      <w:bookmarkStart w:id="11" w:name="_Toc171879963"/>
      <w:r w:rsidRPr="00FB4EB4">
        <w:rPr>
          <w:i w:val="0"/>
          <w:iCs w:val="0"/>
          <w:color w:val="000000" w:themeColor="text1"/>
          <w:sz w:val="22"/>
          <w:szCs w:val="22"/>
        </w:rPr>
        <w:t xml:space="preserve">Gambar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Gambar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2</w:t>
      </w:r>
      <w:r w:rsidRPr="00FB4EB4">
        <w:rPr>
          <w:i w:val="0"/>
          <w:iCs w:val="0"/>
          <w:color w:val="000000" w:themeColor="text1"/>
          <w:sz w:val="22"/>
          <w:szCs w:val="22"/>
        </w:rPr>
        <w:fldChar w:fldCharType="end"/>
      </w:r>
      <w:r w:rsidRPr="00FB4EB4">
        <w:rPr>
          <w:i w:val="0"/>
          <w:iCs w:val="0"/>
          <w:color w:val="000000" w:themeColor="text1"/>
          <w:sz w:val="22"/>
          <w:szCs w:val="22"/>
        </w:rPr>
        <w:t>. Grafik pertambahan diameter batang bibit kakao umur 2 -12 MST</w:t>
      </w:r>
      <w:bookmarkEnd w:id="11"/>
    </w:p>
    <w:p w14:paraId="0DEEC574" w14:textId="77777777" w:rsidR="008863D4" w:rsidRPr="00FB4EB4" w:rsidRDefault="008863D4" w:rsidP="008863D4">
      <w:pPr>
        <w:ind w:left="284"/>
        <w:jc w:val="both"/>
        <w:rPr>
          <w:color w:val="000000" w:themeColor="text1"/>
          <w:sz w:val="20"/>
          <w:szCs w:val="20"/>
        </w:rPr>
      </w:pPr>
      <w:r w:rsidRPr="00FB4EB4">
        <w:rPr>
          <w:color w:val="000000" w:themeColor="text1"/>
          <w:sz w:val="20"/>
          <w:szCs w:val="20"/>
        </w:rPr>
        <w:t>Keterangan:      b</w:t>
      </w:r>
      <w:r w:rsidRPr="00FB4EB4">
        <w:rPr>
          <w:color w:val="000000" w:themeColor="text1"/>
          <w:sz w:val="20"/>
          <w:szCs w:val="20"/>
          <w:vertAlign w:val="subscript"/>
        </w:rPr>
        <w:t xml:space="preserve">0 </w:t>
      </w:r>
      <w:r w:rsidRPr="00FB4EB4">
        <w:rPr>
          <w:color w:val="000000" w:themeColor="text1"/>
          <w:sz w:val="20"/>
          <w:szCs w:val="20"/>
        </w:rPr>
        <w:t xml:space="preserve">  (Tanpa pemberian bokashi kotoran walet)</w:t>
      </w:r>
    </w:p>
    <w:p w14:paraId="1C199F5A" w14:textId="77777777" w:rsidR="008863D4" w:rsidRPr="00FB4EB4" w:rsidRDefault="008863D4" w:rsidP="008863D4">
      <w:pPr>
        <w:ind w:left="2552" w:hanging="992"/>
        <w:jc w:val="both"/>
        <w:rPr>
          <w:color w:val="000000" w:themeColor="text1"/>
          <w:sz w:val="20"/>
          <w:szCs w:val="20"/>
        </w:rPr>
      </w:pPr>
      <w:r w:rsidRPr="00FB4EB4">
        <w:rPr>
          <w:color w:val="000000" w:themeColor="text1"/>
          <w:sz w:val="20"/>
          <w:szCs w:val="20"/>
        </w:rPr>
        <w:t>b</w:t>
      </w:r>
      <w:r w:rsidRPr="00FB4EB4">
        <w:rPr>
          <w:color w:val="000000" w:themeColor="text1"/>
          <w:sz w:val="20"/>
          <w:szCs w:val="20"/>
          <w:vertAlign w:val="subscript"/>
        </w:rPr>
        <w:t xml:space="preserve">1 </w:t>
      </w:r>
      <w:r w:rsidRPr="00FB4EB4">
        <w:rPr>
          <w:color w:val="000000" w:themeColor="text1"/>
          <w:sz w:val="20"/>
          <w:szCs w:val="20"/>
        </w:rPr>
        <w:t xml:space="preserve">  (Pemberian bokashi kotoran walet 150 gram)</w:t>
      </w:r>
    </w:p>
    <w:p w14:paraId="1E02F99E" w14:textId="77777777" w:rsidR="008863D4" w:rsidRPr="00FB4EB4" w:rsidRDefault="008863D4" w:rsidP="008863D4">
      <w:pPr>
        <w:ind w:left="2552" w:hanging="992"/>
        <w:jc w:val="both"/>
        <w:rPr>
          <w:color w:val="000000" w:themeColor="text1"/>
          <w:sz w:val="20"/>
          <w:szCs w:val="20"/>
        </w:rPr>
      </w:pPr>
      <w:r w:rsidRPr="00FB4EB4">
        <w:rPr>
          <w:color w:val="000000" w:themeColor="text1"/>
          <w:sz w:val="20"/>
          <w:szCs w:val="20"/>
        </w:rPr>
        <w:t>b</w:t>
      </w:r>
      <w:r w:rsidRPr="00FB4EB4">
        <w:rPr>
          <w:color w:val="000000" w:themeColor="text1"/>
          <w:sz w:val="20"/>
          <w:szCs w:val="20"/>
          <w:vertAlign w:val="subscript"/>
        </w:rPr>
        <w:t>2</w:t>
      </w:r>
      <w:r w:rsidRPr="00FB4EB4">
        <w:rPr>
          <w:color w:val="000000" w:themeColor="text1"/>
          <w:sz w:val="20"/>
          <w:szCs w:val="20"/>
        </w:rPr>
        <w:t xml:space="preserve">   (Pemberian bokashi kotoran walet 300 gram)</w:t>
      </w:r>
    </w:p>
    <w:p w14:paraId="732EE588" w14:textId="77777777" w:rsidR="008863D4" w:rsidRPr="00FB4EB4" w:rsidRDefault="008863D4" w:rsidP="008863D4">
      <w:pPr>
        <w:ind w:left="2552" w:hanging="992"/>
        <w:jc w:val="both"/>
        <w:rPr>
          <w:color w:val="000000" w:themeColor="text1"/>
        </w:rPr>
      </w:pPr>
      <w:r>
        <w:rPr>
          <w:noProof/>
          <w:color w:val="000000" w:themeColor="text1"/>
        </w:rPr>
        <w:pict w14:anchorId="74EC035A">
          <v:rect id="1031" o:spid="_x0000_s1026" style="position:absolute;left:0;text-align:left;margin-left:15.1pt;margin-top:19.45pt;width:414pt;height:23.8pt;z-index:251659264;visibility:visible;mso-width-percent:0;mso-height-percent:0;mso-position-horizontal-relative:text;mso-position-vertical-relative:text;mso-width-percent:0;mso-height-percent:0;mso-width-relative:margin;mso-height-relative:page" stroked="f">
            <v:textbox style="mso-next-textbox:#1031;mso-fit-shape-to-text:t" inset="0,0,0,0">
              <w:txbxContent>
                <w:p w14:paraId="1D4986CA" w14:textId="77777777" w:rsidR="008863D4" w:rsidRDefault="008863D4" w:rsidP="008863D4">
                  <w:pPr>
                    <w:pStyle w:val="Caption"/>
                    <w:jc w:val="both"/>
                    <w:rPr>
                      <w:i w:val="0"/>
                      <w:iCs w:val="0"/>
                      <w:noProof/>
                      <w:color w:val="auto"/>
                      <w:sz w:val="24"/>
                      <w:szCs w:val="24"/>
                    </w:rPr>
                  </w:pPr>
                </w:p>
                <w:p w14:paraId="28C4A6DC" w14:textId="77777777" w:rsidR="008863D4" w:rsidRPr="00A3681D" w:rsidRDefault="008863D4" w:rsidP="008863D4"/>
              </w:txbxContent>
            </v:textbox>
            <w10:wrap type="square"/>
          </v:rect>
        </w:pict>
      </w:r>
      <w:r w:rsidRPr="00FB4EB4">
        <w:rPr>
          <w:color w:val="000000" w:themeColor="text1"/>
          <w:sz w:val="20"/>
          <w:szCs w:val="20"/>
        </w:rPr>
        <w:t>b</w:t>
      </w:r>
      <w:r w:rsidRPr="00FB4EB4">
        <w:rPr>
          <w:color w:val="000000" w:themeColor="text1"/>
          <w:sz w:val="20"/>
          <w:szCs w:val="20"/>
          <w:vertAlign w:val="subscript"/>
        </w:rPr>
        <w:t xml:space="preserve">3 </w:t>
      </w:r>
      <w:r w:rsidRPr="00FB4EB4">
        <w:rPr>
          <w:color w:val="000000" w:themeColor="text1"/>
          <w:sz w:val="20"/>
          <w:szCs w:val="20"/>
        </w:rPr>
        <w:t xml:space="preserve">  (Pemberian bokashi kotoran walet 450 gram)  </w:t>
      </w:r>
      <w:r w:rsidRPr="00FB4EB4">
        <w:rPr>
          <w:color w:val="000000" w:themeColor="text1"/>
        </w:rPr>
        <w:tab/>
      </w:r>
    </w:p>
    <w:p w14:paraId="69288904"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lastRenderedPageBreak/>
        <w:t xml:space="preserve">       Gambar 2 menunjukkan bahwa pada umur 2 MST pertambahan diameter batang pada bibit kakao sudah mulai menunjukkan respons. Perbedaan pertambahan diameter batang mulai berbeda ketika umur bibit menuju 8 minggu dimana perlakuan b</w:t>
      </w:r>
      <w:r w:rsidRPr="00FB4EB4">
        <w:rPr>
          <w:color w:val="000000" w:themeColor="text1"/>
          <w:sz w:val="24"/>
          <w:szCs w:val="24"/>
          <w:vertAlign w:val="subscript"/>
        </w:rPr>
        <w:t>3</w:t>
      </w:r>
      <w:r w:rsidRPr="00FB4EB4">
        <w:rPr>
          <w:color w:val="000000" w:themeColor="text1"/>
          <w:sz w:val="24"/>
          <w:szCs w:val="24"/>
        </w:rPr>
        <w:t xml:space="preserve"> dengan pemberian kotoran walet dengan dosis 450 gram cenderung lebih tinggi dibandingkan dengan perlakuan lainnya.</w:t>
      </w:r>
    </w:p>
    <w:p w14:paraId="531D4CF9" w14:textId="77777777" w:rsidR="008863D4" w:rsidRPr="00FB4EB4" w:rsidRDefault="008863D4" w:rsidP="008863D4">
      <w:pPr>
        <w:pStyle w:val="Heading3"/>
        <w:spacing w:line="360" w:lineRule="auto"/>
        <w:ind w:hanging="948"/>
        <w:rPr>
          <w:color w:val="000000" w:themeColor="text1"/>
        </w:rPr>
      </w:pPr>
      <w:bookmarkStart w:id="12" w:name="_Toc171334562"/>
      <w:bookmarkStart w:id="13" w:name="_Toc178159269"/>
      <w:r w:rsidRPr="00FB4EB4">
        <w:rPr>
          <w:color w:val="000000" w:themeColor="text1"/>
        </w:rPr>
        <w:t>4.1.3 Jumlah Daun</w:t>
      </w:r>
      <w:bookmarkEnd w:id="12"/>
      <w:bookmarkEnd w:id="13"/>
    </w:p>
    <w:p w14:paraId="261EC33A"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Berdasarkan hasil analisis ragam menunjukkan bahwa pemberian bokashi kotoran walet memberikan pengaruh yang tidak nyata terhadap pertambahan jumlah daun (lampiran 9). Nilai rata-rata jumlah daun bibit kakao umur 12 MST dapat dilihat pada Tabel 5.</w:t>
      </w:r>
    </w:p>
    <w:p w14:paraId="05344896" w14:textId="77777777" w:rsidR="008863D4" w:rsidRPr="00FB4EB4" w:rsidRDefault="008863D4" w:rsidP="008863D4">
      <w:pPr>
        <w:pStyle w:val="Caption"/>
        <w:keepNext/>
        <w:rPr>
          <w:i w:val="0"/>
          <w:iCs w:val="0"/>
          <w:color w:val="000000" w:themeColor="text1"/>
          <w:sz w:val="22"/>
          <w:szCs w:val="22"/>
        </w:rPr>
      </w:pPr>
      <w:bookmarkStart w:id="14" w:name="_Toc171338870"/>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5</w:t>
      </w:r>
      <w:r w:rsidRPr="00FB4EB4">
        <w:rPr>
          <w:i w:val="0"/>
          <w:iCs w:val="0"/>
          <w:color w:val="000000" w:themeColor="text1"/>
          <w:sz w:val="22"/>
          <w:szCs w:val="22"/>
        </w:rPr>
        <w:fldChar w:fldCharType="end"/>
      </w:r>
      <w:r w:rsidRPr="00FB4EB4">
        <w:rPr>
          <w:i w:val="0"/>
          <w:iCs w:val="0"/>
          <w:color w:val="000000" w:themeColor="text1"/>
          <w:sz w:val="22"/>
          <w:szCs w:val="22"/>
        </w:rPr>
        <w:t xml:space="preserve">. Jumlah Daun Bibit Kakao di Polybag Umur 12 MST Berdasarkan Pemberian </w:t>
      </w:r>
      <w:r w:rsidRPr="00FB4EB4">
        <w:rPr>
          <w:i w:val="0"/>
          <w:iCs w:val="0"/>
          <w:color w:val="000000" w:themeColor="text1"/>
          <w:sz w:val="22"/>
          <w:szCs w:val="22"/>
        </w:rPr>
        <w:tab/>
        <w:t xml:space="preserve"> </w:t>
      </w:r>
      <w:r w:rsidRPr="00FB4EB4">
        <w:rPr>
          <w:i w:val="0"/>
          <w:iCs w:val="0"/>
          <w:color w:val="000000" w:themeColor="text1"/>
          <w:sz w:val="22"/>
          <w:szCs w:val="22"/>
        </w:rPr>
        <w:tab/>
        <w:t xml:space="preserve"> Bokashi Kotoran Walet Berbagai Jenis Dosis</w:t>
      </w:r>
      <w:bookmarkEnd w:id="14"/>
      <w:r w:rsidRPr="00FB4EB4">
        <w:rPr>
          <w:i w:val="0"/>
          <w:iCs w:val="0"/>
          <w:color w:val="000000" w:themeColor="text1"/>
          <w:sz w:val="22"/>
          <w:szCs w:val="22"/>
        </w:rPr>
        <w:t>.</w:t>
      </w:r>
    </w:p>
    <w:tbl>
      <w:tblPr>
        <w:tblW w:w="7981" w:type="dxa"/>
        <w:tblLook w:val="04A0" w:firstRow="1" w:lastRow="0" w:firstColumn="1" w:lastColumn="0" w:noHBand="0" w:noVBand="1"/>
      </w:tblPr>
      <w:tblGrid>
        <w:gridCol w:w="1202"/>
        <w:gridCol w:w="1377"/>
        <w:gridCol w:w="3315"/>
        <w:gridCol w:w="2087"/>
      </w:tblGrid>
      <w:tr w:rsidR="008863D4" w:rsidRPr="00FB4EB4" w14:paraId="20FA489E" w14:textId="77777777" w:rsidTr="003C1F4E">
        <w:trPr>
          <w:trHeight w:val="345"/>
        </w:trPr>
        <w:tc>
          <w:tcPr>
            <w:tcW w:w="5894" w:type="dxa"/>
            <w:gridSpan w:val="3"/>
            <w:tcBorders>
              <w:top w:val="single" w:sz="4" w:space="0" w:color="auto"/>
              <w:left w:val="nil"/>
              <w:bottom w:val="nil"/>
              <w:right w:val="nil"/>
            </w:tcBorders>
            <w:shd w:val="clear" w:color="auto" w:fill="auto"/>
            <w:noWrap/>
            <w:vAlign w:val="bottom"/>
            <w:hideMark/>
          </w:tcPr>
          <w:p w14:paraId="41D16507"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Perlakuan</w:t>
            </w:r>
          </w:p>
        </w:tc>
        <w:tc>
          <w:tcPr>
            <w:tcW w:w="2087" w:type="dxa"/>
            <w:tcBorders>
              <w:top w:val="single" w:sz="4" w:space="0" w:color="auto"/>
              <w:left w:val="nil"/>
              <w:bottom w:val="nil"/>
              <w:right w:val="nil"/>
            </w:tcBorders>
            <w:shd w:val="clear" w:color="auto" w:fill="auto"/>
            <w:noWrap/>
            <w:vAlign w:val="bottom"/>
            <w:hideMark/>
          </w:tcPr>
          <w:p w14:paraId="191DA2C6"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   Jumlah daun</w:t>
            </w:r>
          </w:p>
        </w:tc>
      </w:tr>
      <w:tr w:rsidR="008863D4" w:rsidRPr="00FB4EB4" w14:paraId="7CF2884A" w14:textId="77777777" w:rsidTr="003C1F4E">
        <w:trPr>
          <w:trHeight w:val="345"/>
        </w:trPr>
        <w:tc>
          <w:tcPr>
            <w:tcW w:w="1202" w:type="dxa"/>
            <w:tcBorders>
              <w:top w:val="nil"/>
              <w:left w:val="nil"/>
              <w:bottom w:val="single" w:sz="4" w:space="0" w:color="auto"/>
              <w:right w:val="nil"/>
            </w:tcBorders>
            <w:shd w:val="clear" w:color="auto" w:fill="auto"/>
            <w:noWrap/>
            <w:vAlign w:val="bottom"/>
            <w:hideMark/>
          </w:tcPr>
          <w:p w14:paraId="3CC0A233"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1377" w:type="dxa"/>
            <w:tcBorders>
              <w:top w:val="nil"/>
              <w:left w:val="nil"/>
              <w:bottom w:val="single" w:sz="4" w:space="0" w:color="auto"/>
              <w:right w:val="nil"/>
            </w:tcBorders>
            <w:shd w:val="clear" w:color="auto" w:fill="auto"/>
            <w:noWrap/>
            <w:vAlign w:val="bottom"/>
            <w:hideMark/>
          </w:tcPr>
          <w:p w14:paraId="451B5F56"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3315" w:type="dxa"/>
            <w:tcBorders>
              <w:top w:val="nil"/>
              <w:left w:val="nil"/>
              <w:bottom w:val="single" w:sz="4" w:space="0" w:color="auto"/>
              <w:right w:val="nil"/>
            </w:tcBorders>
            <w:shd w:val="clear" w:color="auto" w:fill="auto"/>
            <w:noWrap/>
            <w:vAlign w:val="bottom"/>
            <w:hideMark/>
          </w:tcPr>
          <w:p w14:paraId="462533CB" w14:textId="77777777" w:rsidR="008863D4" w:rsidRPr="00FB4EB4" w:rsidRDefault="008863D4" w:rsidP="003C1F4E">
            <w:pPr>
              <w:widowControl/>
              <w:autoSpaceDE/>
              <w:autoSpaceDN/>
              <w:rPr>
                <w:rFonts w:ascii="Calibri" w:hAnsi="Calibri" w:cs="Calibri"/>
                <w:color w:val="000000" w:themeColor="text1"/>
                <w:lang w:eastAsia="id-ID"/>
              </w:rPr>
            </w:pPr>
            <w:r w:rsidRPr="00FB4EB4">
              <w:rPr>
                <w:rFonts w:ascii="Calibri" w:hAnsi="Calibri" w:cs="Calibri"/>
                <w:color w:val="000000" w:themeColor="text1"/>
                <w:lang w:eastAsia="id-ID"/>
              </w:rPr>
              <w:t> </w:t>
            </w:r>
          </w:p>
        </w:tc>
        <w:tc>
          <w:tcPr>
            <w:tcW w:w="2087" w:type="dxa"/>
            <w:tcBorders>
              <w:top w:val="nil"/>
              <w:left w:val="nil"/>
              <w:bottom w:val="single" w:sz="4" w:space="0" w:color="auto"/>
              <w:right w:val="nil"/>
            </w:tcBorders>
            <w:shd w:val="clear" w:color="auto" w:fill="auto"/>
            <w:noWrap/>
            <w:vAlign w:val="bottom"/>
            <w:hideMark/>
          </w:tcPr>
          <w:p w14:paraId="1C40CC83" w14:textId="77777777" w:rsidR="008863D4" w:rsidRPr="00FB4EB4" w:rsidRDefault="008863D4" w:rsidP="003C1F4E">
            <w:pPr>
              <w:widowControl/>
              <w:autoSpaceDE/>
              <w:autoSpaceDN/>
              <w:rPr>
                <w:color w:val="000000" w:themeColor="text1"/>
                <w:lang w:eastAsia="id-ID"/>
              </w:rPr>
            </w:pPr>
          </w:p>
        </w:tc>
      </w:tr>
      <w:tr w:rsidR="008863D4" w:rsidRPr="00FB4EB4" w14:paraId="772820D5" w14:textId="77777777" w:rsidTr="003C1F4E">
        <w:trPr>
          <w:trHeight w:val="345"/>
        </w:trPr>
        <w:tc>
          <w:tcPr>
            <w:tcW w:w="2579" w:type="dxa"/>
            <w:gridSpan w:val="2"/>
            <w:tcBorders>
              <w:top w:val="nil"/>
              <w:left w:val="nil"/>
              <w:bottom w:val="nil"/>
              <w:right w:val="nil"/>
            </w:tcBorders>
            <w:shd w:val="clear" w:color="auto" w:fill="auto"/>
            <w:noWrap/>
            <w:vAlign w:val="bottom"/>
            <w:hideMark/>
          </w:tcPr>
          <w:p w14:paraId="7F6382C1" w14:textId="77777777" w:rsidR="008863D4" w:rsidRPr="00FB4EB4" w:rsidRDefault="008863D4" w:rsidP="003C1F4E">
            <w:pPr>
              <w:widowControl/>
              <w:autoSpaceDE/>
              <w:autoSpaceDN/>
              <w:ind w:right="-361"/>
              <w:rPr>
                <w:color w:val="000000" w:themeColor="text1"/>
                <w:sz w:val="24"/>
                <w:szCs w:val="24"/>
                <w:lang w:eastAsia="id-ID"/>
              </w:rPr>
            </w:pPr>
            <w:r w:rsidRPr="00FB4EB4">
              <w:rPr>
                <w:color w:val="000000" w:themeColor="text1"/>
                <w:sz w:val="24"/>
                <w:szCs w:val="24"/>
                <w:lang w:eastAsia="id-ID"/>
              </w:rPr>
              <w:t>Tanpa  bokashi</w:t>
            </w:r>
          </w:p>
        </w:tc>
        <w:tc>
          <w:tcPr>
            <w:tcW w:w="3315" w:type="dxa"/>
            <w:tcBorders>
              <w:top w:val="nil"/>
              <w:left w:val="nil"/>
              <w:bottom w:val="nil"/>
              <w:right w:val="nil"/>
            </w:tcBorders>
            <w:shd w:val="clear" w:color="auto" w:fill="auto"/>
            <w:noWrap/>
            <w:vAlign w:val="bottom"/>
            <w:hideMark/>
          </w:tcPr>
          <w:p w14:paraId="279C1A54" w14:textId="77777777" w:rsidR="008863D4" w:rsidRPr="00FB4EB4" w:rsidRDefault="008863D4" w:rsidP="003C1F4E">
            <w:pPr>
              <w:widowControl/>
              <w:autoSpaceDE/>
              <w:autoSpaceDN/>
              <w:ind w:firstLine="29"/>
              <w:rPr>
                <w:color w:val="000000" w:themeColor="text1"/>
                <w:sz w:val="24"/>
                <w:szCs w:val="24"/>
                <w:lang w:eastAsia="id-ID"/>
              </w:rPr>
            </w:pPr>
          </w:p>
        </w:tc>
        <w:tc>
          <w:tcPr>
            <w:tcW w:w="2087" w:type="dxa"/>
            <w:tcBorders>
              <w:top w:val="nil"/>
              <w:left w:val="nil"/>
              <w:bottom w:val="nil"/>
              <w:right w:val="nil"/>
            </w:tcBorders>
            <w:shd w:val="clear" w:color="auto" w:fill="auto"/>
            <w:noWrap/>
            <w:vAlign w:val="bottom"/>
          </w:tcPr>
          <w:p w14:paraId="2AAAD7DE"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12,33</w:t>
            </w:r>
          </w:p>
        </w:tc>
      </w:tr>
      <w:tr w:rsidR="008863D4" w:rsidRPr="00FB4EB4" w14:paraId="17D6D034" w14:textId="77777777" w:rsidTr="003C1F4E">
        <w:trPr>
          <w:trHeight w:val="345"/>
        </w:trPr>
        <w:tc>
          <w:tcPr>
            <w:tcW w:w="5894" w:type="dxa"/>
            <w:gridSpan w:val="3"/>
            <w:tcBorders>
              <w:top w:val="nil"/>
              <w:left w:val="nil"/>
              <w:bottom w:val="nil"/>
              <w:right w:val="nil"/>
            </w:tcBorders>
            <w:shd w:val="clear" w:color="auto" w:fill="auto"/>
            <w:noWrap/>
            <w:vAlign w:val="bottom"/>
            <w:hideMark/>
          </w:tcPr>
          <w:p w14:paraId="59808CA1"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150g </w:t>
            </w:r>
          </w:p>
        </w:tc>
        <w:tc>
          <w:tcPr>
            <w:tcW w:w="2087" w:type="dxa"/>
            <w:tcBorders>
              <w:top w:val="nil"/>
              <w:left w:val="nil"/>
              <w:bottom w:val="nil"/>
              <w:right w:val="nil"/>
            </w:tcBorders>
            <w:shd w:val="clear" w:color="auto" w:fill="auto"/>
            <w:noWrap/>
            <w:vAlign w:val="bottom"/>
          </w:tcPr>
          <w:p w14:paraId="339FE311"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15,50</w:t>
            </w:r>
          </w:p>
        </w:tc>
      </w:tr>
      <w:tr w:rsidR="008863D4" w:rsidRPr="00FB4EB4" w14:paraId="505D1A01" w14:textId="77777777" w:rsidTr="003C1F4E">
        <w:trPr>
          <w:trHeight w:val="345"/>
        </w:trPr>
        <w:tc>
          <w:tcPr>
            <w:tcW w:w="5894" w:type="dxa"/>
            <w:gridSpan w:val="3"/>
            <w:tcBorders>
              <w:top w:val="nil"/>
              <w:left w:val="nil"/>
              <w:bottom w:val="nil"/>
              <w:right w:val="nil"/>
            </w:tcBorders>
            <w:shd w:val="clear" w:color="auto" w:fill="auto"/>
            <w:noWrap/>
            <w:vAlign w:val="bottom"/>
            <w:hideMark/>
          </w:tcPr>
          <w:p w14:paraId="26FE2A3E"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300g </w:t>
            </w:r>
          </w:p>
        </w:tc>
        <w:tc>
          <w:tcPr>
            <w:tcW w:w="2087" w:type="dxa"/>
            <w:tcBorders>
              <w:top w:val="nil"/>
              <w:left w:val="nil"/>
              <w:bottom w:val="nil"/>
              <w:right w:val="nil"/>
            </w:tcBorders>
            <w:shd w:val="clear" w:color="auto" w:fill="auto"/>
            <w:noWrap/>
            <w:vAlign w:val="bottom"/>
          </w:tcPr>
          <w:p w14:paraId="7FA74DB5"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15,25</w:t>
            </w:r>
          </w:p>
        </w:tc>
      </w:tr>
      <w:tr w:rsidR="008863D4" w:rsidRPr="00FB4EB4" w14:paraId="4DDFED1D" w14:textId="77777777" w:rsidTr="003C1F4E">
        <w:trPr>
          <w:trHeight w:val="345"/>
        </w:trPr>
        <w:tc>
          <w:tcPr>
            <w:tcW w:w="5894" w:type="dxa"/>
            <w:gridSpan w:val="3"/>
            <w:tcBorders>
              <w:top w:val="nil"/>
              <w:left w:val="nil"/>
              <w:bottom w:val="single" w:sz="4" w:space="0" w:color="auto"/>
              <w:right w:val="nil"/>
            </w:tcBorders>
            <w:shd w:val="clear" w:color="auto" w:fill="auto"/>
            <w:noWrap/>
            <w:vAlign w:val="bottom"/>
            <w:hideMark/>
          </w:tcPr>
          <w:p w14:paraId="1EBB7EF1"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xml:space="preserve">Bokashi kotoran walet 450g </w:t>
            </w:r>
          </w:p>
        </w:tc>
        <w:tc>
          <w:tcPr>
            <w:tcW w:w="2087" w:type="dxa"/>
            <w:tcBorders>
              <w:top w:val="nil"/>
              <w:left w:val="nil"/>
              <w:bottom w:val="single" w:sz="4" w:space="0" w:color="auto"/>
              <w:right w:val="nil"/>
            </w:tcBorders>
            <w:shd w:val="clear" w:color="auto" w:fill="auto"/>
            <w:noWrap/>
            <w:vAlign w:val="bottom"/>
          </w:tcPr>
          <w:p w14:paraId="1A01B094"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16,17</w:t>
            </w:r>
          </w:p>
        </w:tc>
      </w:tr>
    </w:tbl>
    <w:p w14:paraId="22985917" w14:textId="77777777" w:rsidR="008863D4" w:rsidRPr="00FB4EB4" w:rsidRDefault="008863D4" w:rsidP="008863D4">
      <w:pPr>
        <w:spacing w:after="240" w:line="276" w:lineRule="auto"/>
        <w:jc w:val="both"/>
        <w:rPr>
          <w:color w:val="000000" w:themeColor="text1"/>
          <w:sz w:val="20"/>
          <w:szCs w:val="20"/>
        </w:rPr>
      </w:pPr>
      <w:r w:rsidRPr="00FB4EB4">
        <w:rPr>
          <w:color w:val="000000" w:themeColor="text1"/>
          <w:sz w:val="20"/>
          <w:szCs w:val="20"/>
        </w:rPr>
        <w:t xml:space="preserve">Keterangan : Angka-angka yang diikuti huruf yang sama menunjukkan berbeda tidak nyata menurut </w:t>
      </w:r>
      <w:r w:rsidRPr="00FB4EB4">
        <w:rPr>
          <w:color w:val="000000" w:themeColor="text1"/>
          <w:sz w:val="20"/>
          <w:szCs w:val="20"/>
        </w:rPr>
        <w:tab/>
        <w:t xml:space="preserve">       uji BNT  taraf </w:t>
      </w:r>
      <w:r w:rsidRPr="00FB4EB4">
        <w:rPr>
          <w:color w:val="000000" w:themeColor="text1"/>
          <w:w w:val="99"/>
          <w:sz w:val="20"/>
          <w:szCs w:val="20"/>
        </w:rPr>
        <w:t>α=</w:t>
      </w:r>
      <w:r w:rsidRPr="00FB4EB4">
        <w:rPr>
          <w:color w:val="000000" w:themeColor="text1"/>
          <w:sz w:val="20"/>
          <w:szCs w:val="20"/>
        </w:rPr>
        <w:t xml:space="preserve"> 5%</w:t>
      </w:r>
    </w:p>
    <w:p w14:paraId="499E7BE1"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Berdasarkan Tabel 5 menunjukkan bahwa pemberian bokashi kotoran walet pada bibit kakao tidak memberikan hasil yang berbeda nyata dengan perlakuan tanpa pemberian bokashi kotoran walet .</w:t>
      </w:r>
    </w:p>
    <w:p w14:paraId="60034D3D" w14:textId="77777777" w:rsidR="008863D4" w:rsidRPr="00FB4EB4" w:rsidRDefault="008863D4" w:rsidP="008863D4">
      <w:pPr>
        <w:pStyle w:val="Heading3"/>
        <w:spacing w:before="240"/>
        <w:ind w:left="567"/>
        <w:rPr>
          <w:color w:val="000000" w:themeColor="text1"/>
        </w:rPr>
      </w:pPr>
      <w:bookmarkStart w:id="15" w:name="_Toc171334563"/>
      <w:bookmarkStart w:id="16" w:name="_Toc178159270"/>
      <w:r w:rsidRPr="00FB4EB4">
        <w:rPr>
          <w:color w:val="000000" w:themeColor="text1"/>
        </w:rPr>
        <w:t>4.1.4 Luas Daun Total</w:t>
      </w:r>
      <w:bookmarkEnd w:id="15"/>
      <w:bookmarkEnd w:id="16"/>
    </w:p>
    <w:p w14:paraId="79B70994" w14:textId="77777777" w:rsidR="008863D4" w:rsidRPr="00FB4EB4" w:rsidRDefault="008863D4" w:rsidP="008863D4">
      <w:pPr>
        <w:spacing w:before="240" w:line="360" w:lineRule="auto"/>
        <w:jc w:val="both"/>
        <w:rPr>
          <w:color w:val="000000" w:themeColor="text1"/>
          <w:sz w:val="24"/>
          <w:szCs w:val="24"/>
        </w:rPr>
      </w:pPr>
      <w:r w:rsidRPr="00FB4EB4">
        <w:rPr>
          <w:color w:val="000000" w:themeColor="text1"/>
          <w:sz w:val="24"/>
          <w:szCs w:val="24"/>
        </w:rPr>
        <w:t xml:space="preserve">       Berdasarkan hasil analisis menunjukkan bahwa pemberian bokashi kotoran walet berpengaruh nyata terhadap hasil luas daun (lampiran 10). Nilai rata-rata luas daun tanaman kakao umur 12 MST berdasarkan pemberian bokashi kotoran walet yang telah dianalisis dengan BNT taraf  5% dapat dilihat pada Tabel 6.</w:t>
      </w:r>
    </w:p>
    <w:p w14:paraId="7DF76C98" w14:textId="77777777" w:rsidR="008863D4" w:rsidRPr="00FB4EB4" w:rsidRDefault="008863D4" w:rsidP="008863D4">
      <w:pPr>
        <w:spacing w:before="240" w:line="360" w:lineRule="auto"/>
        <w:jc w:val="both"/>
        <w:rPr>
          <w:color w:val="000000" w:themeColor="text1"/>
          <w:sz w:val="24"/>
          <w:szCs w:val="24"/>
        </w:rPr>
      </w:pPr>
    </w:p>
    <w:p w14:paraId="180E10E9" w14:textId="77777777" w:rsidR="008863D4" w:rsidRPr="00FB4EB4" w:rsidRDefault="008863D4" w:rsidP="008863D4">
      <w:pPr>
        <w:spacing w:before="240" w:line="360" w:lineRule="auto"/>
        <w:jc w:val="both"/>
        <w:rPr>
          <w:color w:val="000000" w:themeColor="text1"/>
          <w:sz w:val="24"/>
          <w:szCs w:val="24"/>
        </w:rPr>
      </w:pPr>
    </w:p>
    <w:p w14:paraId="6EAB80B3" w14:textId="77777777" w:rsidR="008863D4" w:rsidRPr="00FB4EB4" w:rsidRDefault="008863D4" w:rsidP="008863D4">
      <w:pPr>
        <w:spacing w:before="240" w:line="360" w:lineRule="auto"/>
        <w:jc w:val="both"/>
        <w:rPr>
          <w:color w:val="000000" w:themeColor="text1"/>
          <w:sz w:val="24"/>
          <w:szCs w:val="24"/>
        </w:rPr>
      </w:pPr>
    </w:p>
    <w:p w14:paraId="44754CDC" w14:textId="77777777" w:rsidR="008863D4" w:rsidRPr="00FB4EB4" w:rsidRDefault="008863D4" w:rsidP="008863D4">
      <w:pPr>
        <w:spacing w:line="360" w:lineRule="auto"/>
        <w:jc w:val="both"/>
        <w:rPr>
          <w:color w:val="000000" w:themeColor="text1"/>
          <w:sz w:val="24"/>
          <w:szCs w:val="24"/>
        </w:rPr>
      </w:pPr>
    </w:p>
    <w:p w14:paraId="63127B3F" w14:textId="77777777" w:rsidR="008863D4" w:rsidRPr="00FB4EB4" w:rsidRDefault="008863D4" w:rsidP="008863D4">
      <w:pPr>
        <w:pStyle w:val="Caption"/>
        <w:keepNext/>
        <w:spacing w:after="0"/>
        <w:rPr>
          <w:i w:val="0"/>
          <w:iCs w:val="0"/>
          <w:color w:val="000000" w:themeColor="text1"/>
          <w:sz w:val="22"/>
          <w:szCs w:val="22"/>
        </w:rPr>
      </w:pPr>
      <w:bookmarkStart w:id="17" w:name="_Toc171338871"/>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6</w:t>
      </w:r>
      <w:r w:rsidRPr="00FB4EB4">
        <w:rPr>
          <w:i w:val="0"/>
          <w:iCs w:val="0"/>
          <w:color w:val="000000" w:themeColor="text1"/>
          <w:sz w:val="22"/>
          <w:szCs w:val="22"/>
        </w:rPr>
        <w:fldChar w:fldCharType="end"/>
      </w:r>
      <w:r w:rsidRPr="00FB4EB4">
        <w:rPr>
          <w:i w:val="0"/>
          <w:iCs w:val="0"/>
          <w:color w:val="000000" w:themeColor="text1"/>
          <w:sz w:val="22"/>
          <w:szCs w:val="22"/>
        </w:rPr>
        <w:t xml:space="preserve">. Luas Daun Total Bibit Kakao di Polybag Umur 12 MST Berdasarkan Pemberian </w:t>
      </w:r>
      <w:r w:rsidRPr="00FB4EB4">
        <w:rPr>
          <w:i w:val="0"/>
          <w:iCs w:val="0"/>
          <w:color w:val="000000" w:themeColor="text1"/>
          <w:sz w:val="22"/>
          <w:szCs w:val="22"/>
        </w:rPr>
        <w:tab/>
        <w:t xml:space="preserve"> Bokashi Kotoran Walet Berbagai Jenis Dosis</w:t>
      </w:r>
      <w:bookmarkEnd w:id="17"/>
      <w:r w:rsidRPr="00FB4EB4">
        <w:rPr>
          <w:i w:val="0"/>
          <w:iCs w:val="0"/>
          <w:color w:val="000000" w:themeColor="text1"/>
          <w:sz w:val="22"/>
          <w:szCs w:val="22"/>
        </w:rPr>
        <w:t>.</w:t>
      </w:r>
    </w:p>
    <w:tbl>
      <w:tblPr>
        <w:tblW w:w="7420" w:type="dxa"/>
        <w:tblLook w:val="04A0" w:firstRow="1" w:lastRow="0" w:firstColumn="1" w:lastColumn="0" w:noHBand="0" w:noVBand="1"/>
      </w:tblPr>
      <w:tblGrid>
        <w:gridCol w:w="1135"/>
        <w:gridCol w:w="1135"/>
        <w:gridCol w:w="1135"/>
        <w:gridCol w:w="1135"/>
        <w:gridCol w:w="310"/>
        <w:gridCol w:w="2261"/>
        <w:gridCol w:w="309"/>
      </w:tblGrid>
      <w:tr w:rsidR="008863D4" w:rsidRPr="00FB4EB4" w14:paraId="18AB1CE9" w14:textId="77777777" w:rsidTr="003C1F4E">
        <w:trPr>
          <w:trHeight w:val="290"/>
        </w:trPr>
        <w:tc>
          <w:tcPr>
            <w:tcW w:w="4540" w:type="dxa"/>
            <w:gridSpan w:val="4"/>
            <w:tcBorders>
              <w:top w:val="single" w:sz="4" w:space="0" w:color="auto"/>
              <w:left w:val="nil"/>
              <w:bottom w:val="nil"/>
              <w:right w:val="nil"/>
            </w:tcBorders>
            <w:shd w:val="clear" w:color="auto" w:fill="auto"/>
            <w:noWrap/>
            <w:vAlign w:val="bottom"/>
            <w:hideMark/>
          </w:tcPr>
          <w:p w14:paraId="570F0C3B" w14:textId="77777777" w:rsidR="008863D4" w:rsidRPr="00FB4EB4" w:rsidRDefault="008863D4" w:rsidP="003C1F4E">
            <w:pPr>
              <w:widowControl/>
              <w:autoSpaceDE/>
              <w:autoSpaceDN/>
              <w:jc w:val="center"/>
              <w:rPr>
                <w:color w:val="000000" w:themeColor="text1"/>
                <w:sz w:val="24"/>
                <w:szCs w:val="24"/>
                <w:lang w:eastAsia="id-ID"/>
              </w:rPr>
            </w:pPr>
            <w:bookmarkStart w:id="18" w:name="_Hlk170656074"/>
            <w:r w:rsidRPr="00FB4EB4">
              <w:rPr>
                <w:color w:val="000000" w:themeColor="text1"/>
                <w:sz w:val="24"/>
                <w:szCs w:val="24"/>
                <w:lang w:eastAsia="id-ID"/>
              </w:rPr>
              <w:t>Perlakuan</w:t>
            </w:r>
          </w:p>
        </w:tc>
        <w:tc>
          <w:tcPr>
            <w:tcW w:w="2880" w:type="dxa"/>
            <w:gridSpan w:val="3"/>
            <w:tcBorders>
              <w:top w:val="single" w:sz="4" w:space="0" w:color="auto"/>
              <w:left w:val="nil"/>
              <w:bottom w:val="nil"/>
              <w:right w:val="nil"/>
            </w:tcBorders>
            <w:shd w:val="clear" w:color="auto" w:fill="auto"/>
            <w:noWrap/>
            <w:vAlign w:val="bottom"/>
            <w:hideMark/>
          </w:tcPr>
          <w:p w14:paraId="7755264C" w14:textId="77777777" w:rsidR="008863D4" w:rsidRPr="00FB4EB4" w:rsidRDefault="008863D4" w:rsidP="003C1F4E">
            <w:pPr>
              <w:widowControl/>
              <w:autoSpaceDE/>
              <w:autoSpaceDN/>
              <w:ind w:right="-61"/>
              <w:jc w:val="center"/>
              <w:rPr>
                <w:color w:val="000000" w:themeColor="text1"/>
                <w:sz w:val="24"/>
                <w:szCs w:val="24"/>
                <w:lang w:eastAsia="id-ID"/>
              </w:rPr>
            </w:pPr>
            <w:r w:rsidRPr="00FB4EB4">
              <w:rPr>
                <w:color w:val="000000" w:themeColor="text1"/>
                <w:sz w:val="24"/>
                <w:szCs w:val="24"/>
                <w:lang w:eastAsia="id-ID"/>
              </w:rPr>
              <w:t>Luas Daun total (cm</w:t>
            </w:r>
            <w:r w:rsidRPr="00FB4EB4">
              <w:rPr>
                <w:color w:val="000000" w:themeColor="text1"/>
                <w:sz w:val="24"/>
                <w:szCs w:val="24"/>
                <w:vertAlign w:val="superscript"/>
                <w:lang w:eastAsia="id-ID"/>
              </w:rPr>
              <w:t>2</w:t>
            </w:r>
            <w:r w:rsidRPr="00FB4EB4">
              <w:rPr>
                <w:color w:val="000000" w:themeColor="text1"/>
                <w:sz w:val="24"/>
                <w:szCs w:val="24"/>
                <w:lang w:eastAsia="id-ID"/>
              </w:rPr>
              <w:t>)</w:t>
            </w:r>
          </w:p>
        </w:tc>
      </w:tr>
      <w:tr w:rsidR="008863D4" w:rsidRPr="00FB4EB4" w14:paraId="689AAC74" w14:textId="77777777" w:rsidTr="003C1F4E">
        <w:trPr>
          <w:trHeight w:val="290"/>
        </w:trPr>
        <w:tc>
          <w:tcPr>
            <w:tcW w:w="1135" w:type="dxa"/>
            <w:tcBorders>
              <w:top w:val="nil"/>
              <w:left w:val="nil"/>
              <w:bottom w:val="single" w:sz="4" w:space="0" w:color="auto"/>
              <w:right w:val="nil"/>
            </w:tcBorders>
            <w:shd w:val="clear" w:color="auto" w:fill="auto"/>
            <w:noWrap/>
            <w:vAlign w:val="bottom"/>
            <w:hideMark/>
          </w:tcPr>
          <w:p w14:paraId="7780CE50"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2377D1B2"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46B44C3E"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0DDDB14E"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310" w:type="dxa"/>
            <w:tcBorders>
              <w:top w:val="nil"/>
              <w:left w:val="nil"/>
              <w:bottom w:val="single" w:sz="4" w:space="0" w:color="auto"/>
              <w:right w:val="nil"/>
            </w:tcBorders>
            <w:shd w:val="clear" w:color="auto" w:fill="auto"/>
            <w:noWrap/>
            <w:vAlign w:val="bottom"/>
            <w:hideMark/>
          </w:tcPr>
          <w:p w14:paraId="0CE7BB74"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2261" w:type="dxa"/>
            <w:tcBorders>
              <w:top w:val="nil"/>
              <w:left w:val="nil"/>
              <w:bottom w:val="single" w:sz="4" w:space="0" w:color="auto"/>
              <w:right w:val="nil"/>
            </w:tcBorders>
            <w:shd w:val="clear" w:color="auto" w:fill="auto"/>
            <w:noWrap/>
            <w:vAlign w:val="bottom"/>
            <w:hideMark/>
          </w:tcPr>
          <w:p w14:paraId="310F1ADF" w14:textId="77777777" w:rsidR="008863D4" w:rsidRPr="00FB4EB4" w:rsidRDefault="008863D4" w:rsidP="003C1F4E">
            <w:pPr>
              <w:widowControl/>
              <w:autoSpaceDE/>
              <w:autoSpaceDN/>
              <w:jc w:val="center"/>
              <w:rPr>
                <w:color w:val="000000" w:themeColor="text1"/>
                <w:sz w:val="24"/>
                <w:szCs w:val="24"/>
                <w:lang w:eastAsia="id-ID"/>
              </w:rPr>
            </w:pPr>
          </w:p>
        </w:tc>
        <w:tc>
          <w:tcPr>
            <w:tcW w:w="309" w:type="dxa"/>
            <w:tcBorders>
              <w:top w:val="nil"/>
              <w:left w:val="nil"/>
              <w:bottom w:val="single" w:sz="4" w:space="0" w:color="auto"/>
              <w:right w:val="nil"/>
            </w:tcBorders>
            <w:shd w:val="clear" w:color="auto" w:fill="auto"/>
            <w:noWrap/>
            <w:vAlign w:val="bottom"/>
            <w:hideMark/>
          </w:tcPr>
          <w:p w14:paraId="2B86ACA9"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r>
      <w:tr w:rsidR="008863D4" w:rsidRPr="00FB4EB4" w14:paraId="34C7EE88"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10D6CEE9"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Tanpa bokashi</w:t>
            </w:r>
          </w:p>
        </w:tc>
        <w:tc>
          <w:tcPr>
            <w:tcW w:w="310" w:type="dxa"/>
            <w:tcBorders>
              <w:top w:val="nil"/>
              <w:left w:val="nil"/>
              <w:bottom w:val="nil"/>
              <w:right w:val="nil"/>
            </w:tcBorders>
            <w:shd w:val="clear" w:color="auto" w:fill="auto"/>
            <w:noWrap/>
            <w:vAlign w:val="bottom"/>
            <w:hideMark/>
          </w:tcPr>
          <w:p w14:paraId="1BCC8249"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0FAEE27F"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1252,547 a</w:t>
            </w:r>
          </w:p>
        </w:tc>
        <w:tc>
          <w:tcPr>
            <w:tcW w:w="309" w:type="dxa"/>
            <w:tcBorders>
              <w:top w:val="nil"/>
              <w:left w:val="nil"/>
              <w:bottom w:val="nil"/>
              <w:right w:val="nil"/>
            </w:tcBorders>
            <w:shd w:val="clear" w:color="auto" w:fill="auto"/>
            <w:noWrap/>
            <w:vAlign w:val="bottom"/>
            <w:hideMark/>
          </w:tcPr>
          <w:p w14:paraId="4333C98D"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763FE578"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751695BE"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150g</w:t>
            </w:r>
          </w:p>
        </w:tc>
        <w:tc>
          <w:tcPr>
            <w:tcW w:w="310" w:type="dxa"/>
            <w:tcBorders>
              <w:top w:val="nil"/>
              <w:left w:val="nil"/>
              <w:bottom w:val="nil"/>
              <w:right w:val="nil"/>
            </w:tcBorders>
            <w:shd w:val="clear" w:color="auto" w:fill="auto"/>
            <w:noWrap/>
            <w:vAlign w:val="bottom"/>
            <w:hideMark/>
          </w:tcPr>
          <w:p w14:paraId="7E7B9F05"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67906C8A"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1463,323 ab</w:t>
            </w:r>
          </w:p>
        </w:tc>
        <w:tc>
          <w:tcPr>
            <w:tcW w:w="309" w:type="dxa"/>
            <w:tcBorders>
              <w:top w:val="nil"/>
              <w:left w:val="nil"/>
              <w:bottom w:val="nil"/>
              <w:right w:val="nil"/>
            </w:tcBorders>
            <w:shd w:val="clear" w:color="auto" w:fill="auto"/>
            <w:noWrap/>
            <w:vAlign w:val="bottom"/>
            <w:hideMark/>
          </w:tcPr>
          <w:p w14:paraId="2AA0CF5D"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48BBE33E"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0C531FC3"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300g</w:t>
            </w:r>
          </w:p>
        </w:tc>
        <w:tc>
          <w:tcPr>
            <w:tcW w:w="310" w:type="dxa"/>
            <w:tcBorders>
              <w:top w:val="nil"/>
              <w:left w:val="nil"/>
              <w:bottom w:val="nil"/>
              <w:right w:val="nil"/>
            </w:tcBorders>
            <w:shd w:val="clear" w:color="auto" w:fill="auto"/>
            <w:noWrap/>
            <w:vAlign w:val="bottom"/>
            <w:hideMark/>
          </w:tcPr>
          <w:p w14:paraId="6BF6365B"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5F903BF0"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1792,611 bc</w:t>
            </w:r>
          </w:p>
        </w:tc>
        <w:tc>
          <w:tcPr>
            <w:tcW w:w="309" w:type="dxa"/>
            <w:tcBorders>
              <w:top w:val="nil"/>
              <w:left w:val="nil"/>
              <w:bottom w:val="nil"/>
              <w:right w:val="nil"/>
            </w:tcBorders>
            <w:shd w:val="clear" w:color="auto" w:fill="auto"/>
            <w:noWrap/>
            <w:vAlign w:val="bottom"/>
            <w:hideMark/>
          </w:tcPr>
          <w:p w14:paraId="3B586232"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40103F5D" w14:textId="77777777" w:rsidTr="003C1F4E">
        <w:trPr>
          <w:trHeight w:val="290"/>
        </w:trPr>
        <w:tc>
          <w:tcPr>
            <w:tcW w:w="4540" w:type="dxa"/>
            <w:gridSpan w:val="4"/>
            <w:tcBorders>
              <w:top w:val="nil"/>
              <w:left w:val="nil"/>
              <w:bottom w:val="single" w:sz="4" w:space="0" w:color="auto"/>
              <w:right w:val="nil"/>
            </w:tcBorders>
            <w:shd w:val="clear" w:color="auto" w:fill="auto"/>
            <w:noWrap/>
            <w:vAlign w:val="bottom"/>
            <w:hideMark/>
          </w:tcPr>
          <w:p w14:paraId="6B099B83"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450 g</w:t>
            </w:r>
          </w:p>
        </w:tc>
        <w:tc>
          <w:tcPr>
            <w:tcW w:w="310" w:type="dxa"/>
            <w:tcBorders>
              <w:top w:val="nil"/>
              <w:left w:val="nil"/>
              <w:bottom w:val="single" w:sz="4" w:space="0" w:color="auto"/>
              <w:right w:val="nil"/>
            </w:tcBorders>
            <w:shd w:val="clear" w:color="auto" w:fill="auto"/>
            <w:noWrap/>
            <w:vAlign w:val="bottom"/>
            <w:hideMark/>
          </w:tcPr>
          <w:p w14:paraId="6A9FD032"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2261" w:type="dxa"/>
            <w:tcBorders>
              <w:top w:val="nil"/>
              <w:left w:val="nil"/>
              <w:bottom w:val="single" w:sz="4" w:space="0" w:color="auto"/>
              <w:right w:val="nil"/>
            </w:tcBorders>
            <w:shd w:val="clear" w:color="auto" w:fill="auto"/>
            <w:noWrap/>
            <w:vAlign w:val="bottom"/>
            <w:hideMark/>
          </w:tcPr>
          <w:p w14:paraId="100305AE"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1977,195 c</w:t>
            </w:r>
          </w:p>
        </w:tc>
        <w:tc>
          <w:tcPr>
            <w:tcW w:w="309" w:type="dxa"/>
            <w:tcBorders>
              <w:top w:val="nil"/>
              <w:left w:val="nil"/>
              <w:bottom w:val="single" w:sz="4" w:space="0" w:color="auto"/>
              <w:right w:val="nil"/>
            </w:tcBorders>
            <w:shd w:val="clear" w:color="auto" w:fill="auto"/>
            <w:noWrap/>
            <w:vAlign w:val="bottom"/>
            <w:hideMark/>
          </w:tcPr>
          <w:p w14:paraId="5EFD8CD2"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r>
    </w:tbl>
    <w:bookmarkEnd w:id="18"/>
    <w:p w14:paraId="4A5B9BEA" w14:textId="77777777" w:rsidR="008863D4" w:rsidRPr="00FB4EB4" w:rsidRDefault="008863D4" w:rsidP="008863D4">
      <w:pPr>
        <w:spacing w:after="240" w:line="276" w:lineRule="auto"/>
        <w:jc w:val="both"/>
        <w:rPr>
          <w:color w:val="000000" w:themeColor="text1"/>
          <w:sz w:val="20"/>
          <w:szCs w:val="20"/>
        </w:rPr>
      </w:pPr>
      <w:r w:rsidRPr="00FB4EB4">
        <w:rPr>
          <w:color w:val="000000" w:themeColor="text1"/>
          <w:sz w:val="20"/>
          <w:szCs w:val="20"/>
        </w:rPr>
        <w:t xml:space="preserve">Keterangan : Angka-angka yang diikuti huruf yang sama menunjukkan berbeda tidak nyata menurut  </w:t>
      </w:r>
      <w:r w:rsidRPr="00FB4EB4">
        <w:rPr>
          <w:color w:val="000000" w:themeColor="text1"/>
          <w:sz w:val="20"/>
          <w:szCs w:val="20"/>
        </w:rPr>
        <w:tab/>
        <w:t xml:space="preserve">       uji BNT taraf  </w:t>
      </w:r>
      <w:r w:rsidRPr="00FB4EB4">
        <w:rPr>
          <w:color w:val="000000" w:themeColor="text1"/>
          <w:w w:val="99"/>
          <w:sz w:val="20"/>
          <w:szCs w:val="20"/>
        </w:rPr>
        <w:t>α</w:t>
      </w:r>
      <w:r w:rsidRPr="00FB4EB4">
        <w:rPr>
          <w:color w:val="000000" w:themeColor="text1"/>
          <w:sz w:val="20"/>
          <w:szCs w:val="20"/>
        </w:rPr>
        <w:t>= 5%</w:t>
      </w:r>
      <w:r w:rsidRPr="00FB4EB4">
        <w:rPr>
          <w:color w:val="000000" w:themeColor="text1"/>
          <w:sz w:val="24"/>
          <w:szCs w:val="24"/>
        </w:rPr>
        <w:tab/>
      </w:r>
    </w:p>
    <w:p w14:paraId="377944A3" w14:textId="77777777" w:rsidR="008863D4" w:rsidRPr="00FB4EB4" w:rsidRDefault="008863D4" w:rsidP="008863D4">
      <w:pPr>
        <w:spacing w:before="240" w:after="240" w:line="360" w:lineRule="auto"/>
        <w:jc w:val="both"/>
        <w:rPr>
          <w:color w:val="000000" w:themeColor="text1"/>
          <w:sz w:val="24"/>
          <w:szCs w:val="24"/>
        </w:rPr>
      </w:pPr>
      <w:r w:rsidRPr="00FB4EB4">
        <w:rPr>
          <w:color w:val="000000" w:themeColor="text1"/>
          <w:sz w:val="24"/>
          <w:szCs w:val="24"/>
        </w:rPr>
        <w:t xml:space="preserve">      Pada Tabel 6 menunjukkan bahwa perlakuan tanpa pemberian dosis kotoran walet  dengan perlakuan dengan pemberian kotoran walet memberikan  hasil yang berbeda nyata dalam menghasilkan luas daun total. Perlakuan tanpa pemberian bokashi</w:t>
      </w:r>
      <w:r w:rsidRPr="00FB4EB4">
        <w:rPr>
          <w:color w:val="000000" w:themeColor="text1"/>
          <w:sz w:val="24"/>
          <w:szCs w:val="24"/>
          <w:vertAlign w:val="subscript"/>
        </w:rPr>
        <w:t xml:space="preserve"> </w:t>
      </w:r>
      <w:r w:rsidRPr="00FB4EB4">
        <w:rPr>
          <w:color w:val="000000" w:themeColor="text1"/>
          <w:sz w:val="24"/>
          <w:szCs w:val="24"/>
        </w:rPr>
        <w:t>dengan perlakuan 150g bokashi</w:t>
      </w:r>
      <w:r w:rsidRPr="00FB4EB4">
        <w:rPr>
          <w:color w:val="000000" w:themeColor="text1"/>
          <w:sz w:val="24"/>
          <w:szCs w:val="24"/>
          <w:vertAlign w:val="subscript"/>
        </w:rPr>
        <w:t xml:space="preserve"> </w:t>
      </w:r>
      <w:r w:rsidRPr="00FB4EB4">
        <w:rPr>
          <w:color w:val="000000" w:themeColor="text1"/>
          <w:sz w:val="24"/>
          <w:szCs w:val="24"/>
        </w:rPr>
        <w:t>menunjukkan hasil berbeda tidak nyata, perlakuan 150g bokashi dengan perlakuan 300g bokashi menunjukkan hasil berbeda tidak nyata, sedangkan perlakuan 450g bokashi menunjukkan hasil berbeda nyata dengan perlakuan tanpa bokashi</w:t>
      </w:r>
      <w:r w:rsidRPr="00FB4EB4">
        <w:rPr>
          <w:color w:val="000000" w:themeColor="text1"/>
          <w:sz w:val="24"/>
          <w:szCs w:val="24"/>
          <w:vertAlign w:val="subscript"/>
        </w:rPr>
        <w:t xml:space="preserve"> </w:t>
      </w:r>
      <w:r w:rsidRPr="00FB4EB4">
        <w:rPr>
          <w:color w:val="000000" w:themeColor="text1"/>
          <w:sz w:val="24"/>
          <w:szCs w:val="24"/>
        </w:rPr>
        <w:t xml:space="preserve"> dan perlakuan 150g bokashi, namun berbeda tidak nyata dengan perlakuan 300g bokashi. </w:t>
      </w:r>
    </w:p>
    <w:p w14:paraId="424AF8E2" w14:textId="77777777" w:rsidR="008863D4" w:rsidRPr="00FB4EB4" w:rsidRDefault="008863D4" w:rsidP="008863D4">
      <w:pPr>
        <w:pStyle w:val="Heading3"/>
        <w:ind w:left="567"/>
        <w:rPr>
          <w:color w:val="000000" w:themeColor="text1"/>
        </w:rPr>
      </w:pPr>
      <w:bookmarkStart w:id="19" w:name="_Toc171334564"/>
      <w:bookmarkStart w:id="20" w:name="_Toc178159271"/>
      <w:r w:rsidRPr="00FB4EB4">
        <w:rPr>
          <w:color w:val="000000" w:themeColor="text1"/>
        </w:rPr>
        <w:t>4.1.5 Bobot Kering Tajuk</w:t>
      </w:r>
      <w:bookmarkEnd w:id="19"/>
      <w:bookmarkEnd w:id="20"/>
    </w:p>
    <w:p w14:paraId="513ABD82" w14:textId="77777777" w:rsidR="008863D4" w:rsidRPr="00FB4EB4" w:rsidRDefault="008863D4" w:rsidP="008863D4">
      <w:pPr>
        <w:spacing w:before="240" w:after="240" w:line="360" w:lineRule="auto"/>
        <w:jc w:val="both"/>
        <w:rPr>
          <w:color w:val="000000" w:themeColor="text1"/>
          <w:sz w:val="24"/>
          <w:szCs w:val="24"/>
        </w:rPr>
      </w:pPr>
      <w:r w:rsidRPr="00FB4EB4">
        <w:rPr>
          <w:color w:val="000000" w:themeColor="text1"/>
          <w:sz w:val="24"/>
          <w:szCs w:val="24"/>
        </w:rPr>
        <w:t xml:space="preserve">       Berdasarkan hasil analisis menunjukkan bahwa pemberian bokashi kotoran walet terhadap pertumbuhan bibit kakao berpengaruh nyata terhadap pertambahan bobot kering tajuk (lampiran 11). Nilai rata-rata bobot kering tajuk dapat dilihat pada Tabel 7.</w:t>
      </w:r>
    </w:p>
    <w:p w14:paraId="55850209" w14:textId="77777777" w:rsidR="008863D4" w:rsidRPr="00FB4EB4" w:rsidRDefault="008863D4" w:rsidP="008863D4">
      <w:pPr>
        <w:pStyle w:val="Caption"/>
        <w:keepNext/>
        <w:rPr>
          <w:i w:val="0"/>
          <w:iCs w:val="0"/>
          <w:color w:val="000000" w:themeColor="text1"/>
          <w:sz w:val="22"/>
          <w:szCs w:val="22"/>
        </w:rPr>
      </w:pPr>
      <w:bookmarkStart w:id="21" w:name="_Toc171338872"/>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7</w:t>
      </w:r>
      <w:r w:rsidRPr="00FB4EB4">
        <w:rPr>
          <w:i w:val="0"/>
          <w:iCs w:val="0"/>
          <w:color w:val="000000" w:themeColor="text1"/>
          <w:sz w:val="22"/>
          <w:szCs w:val="22"/>
        </w:rPr>
        <w:fldChar w:fldCharType="end"/>
      </w:r>
      <w:r w:rsidRPr="00FB4EB4">
        <w:rPr>
          <w:i w:val="0"/>
          <w:iCs w:val="0"/>
          <w:color w:val="000000" w:themeColor="text1"/>
          <w:sz w:val="22"/>
          <w:szCs w:val="22"/>
        </w:rPr>
        <w:t xml:space="preserve">. Berat Bobot Kering Tajuk Bibit Kakao di Polybag Umur 12 MST Berdasarkan </w:t>
      </w:r>
      <w:r w:rsidRPr="00FB4EB4">
        <w:rPr>
          <w:i w:val="0"/>
          <w:iCs w:val="0"/>
          <w:color w:val="000000" w:themeColor="text1"/>
          <w:sz w:val="22"/>
          <w:szCs w:val="22"/>
        </w:rPr>
        <w:tab/>
        <w:t xml:space="preserve"> </w:t>
      </w:r>
      <w:r w:rsidRPr="00FB4EB4">
        <w:rPr>
          <w:i w:val="0"/>
          <w:iCs w:val="0"/>
          <w:color w:val="000000" w:themeColor="text1"/>
          <w:sz w:val="22"/>
          <w:szCs w:val="22"/>
        </w:rPr>
        <w:tab/>
        <w:t xml:space="preserve"> Pemberian Bokashi Kotoran Walet Berbagai Jenis Dosis</w:t>
      </w:r>
      <w:bookmarkEnd w:id="21"/>
      <w:r w:rsidRPr="00FB4EB4">
        <w:rPr>
          <w:i w:val="0"/>
          <w:iCs w:val="0"/>
          <w:color w:val="000000" w:themeColor="text1"/>
          <w:sz w:val="22"/>
          <w:szCs w:val="22"/>
        </w:rPr>
        <w:t>.</w:t>
      </w:r>
    </w:p>
    <w:tbl>
      <w:tblPr>
        <w:tblW w:w="7420" w:type="dxa"/>
        <w:tblLook w:val="04A0" w:firstRow="1" w:lastRow="0" w:firstColumn="1" w:lastColumn="0" w:noHBand="0" w:noVBand="1"/>
      </w:tblPr>
      <w:tblGrid>
        <w:gridCol w:w="1135"/>
        <w:gridCol w:w="1135"/>
        <w:gridCol w:w="1135"/>
        <w:gridCol w:w="1135"/>
        <w:gridCol w:w="310"/>
        <w:gridCol w:w="2261"/>
        <w:gridCol w:w="309"/>
      </w:tblGrid>
      <w:tr w:rsidR="008863D4" w:rsidRPr="00FB4EB4" w14:paraId="4B1314AE" w14:textId="77777777" w:rsidTr="003C1F4E">
        <w:trPr>
          <w:trHeight w:val="290"/>
        </w:trPr>
        <w:tc>
          <w:tcPr>
            <w:tcW w:w="4540" w:type="dxa"/>
            <w:gridSpan w:val="4"/>
            <w:tcBorders>
              <w:top w:val="single" w:sz="4" w:space="0" w:color="auto"/>
              <w:left w:val="nil"/>
              <w:bottom w:val="nil"/>
              <w:right w:val="nil"/>
            </w:tcBorders>
            <w:shd w:val="clear" w:color="auto" w:fill="auto"/>
            <w:noWrap/>
            <w:vAlign w:val="bottom"/>
            <w:hideMark/>
          </w:tcPr>
          <w:p w14:paraId="6AABFCFE" w14:textId="77777777" w:rsidR="008863D4" w:rsidRPr="00FB4EB4" w:rsidRDefault="008863D4" w:rsidP="003C1F4E">
            <w:pPr>
              <w:widowControl/>
              <w:autoSpaceDE/>
              <w:autoSpaceDN/>
              <w:jc w:val="center"/>
              <w:rPr>
                <w:color w:val="000000" w:themeColor="text1"/>
                <w:sz w:val="24"/>
                <w:szCs w:val="24"/>
                <w:lang w:eastAsia="id-ID"/>
              </w:rPr>
            </w:pPr>
            <w:bookmarkStart w:id="22" w:name="_Hlk170674154"/>
            <w:r w:rsidRPr="00FB4EB4">
              <w:rPr>
                <w:color w:val="000000" w:themeColor="text1"/>
                <w:sz w:val="24"/>
                <w:szCs w:val="24"/>
                <w:lang w:eastAsia="id-ID"/>
              </w:rPr>
              <w:t>Perlakuan</w:t>
            </w:r>
          </w:p>
        </w:tc>
        <w:tc>
          <w:tcPr>
            <w:tcW w:w="2880" w:type="dxa"/>
            <w:gridSpan w:val="3"/>
            <w:tcBorders>
              <w:top w:val="single" w:sz="4" w:space="0" w:color="auto"/>
              <w:left w:val="nil"/>
              <w:bottom w:val="nil"/>
              <w:right w:val="nil"/>
            </w:tcBorders>
            <w:shd w:val="clear" w:color="auto" w:fill="auto"/>
            <w:noWrap/>
            <w:vAlign w:val="bottom"/>
            <w:hideMark/>
          </w:tcPr>
          <w:p w14:paraId="6315816D" w14:textId="77777777" w:rsidR="008863D4" w:rsidRPr="00FB4EB4" w:rsidRDefault="008863D4" w:rsidP="003C1F4E">
            <w:pPr>
              <w:widowControl/>
              <w:autoSpaceDE/>
              <w:autoSpaceDN/>
              <w:ind w:right="-61"/>
              <w:jc w:val="center"/>
              <w:rPr>
                <w:color w:val="000000" w:themeColor="text1"/>
                <w:sz w:val="24"/>
                <w:szCs w:val="24"/>
                <w:lang w:eastAsia="id-ID"/>
              </w:rPr>
            </w:pPr>
            <w:r w:rsidRPr="00FB4EB4">
              <w:rPr>
                <w:color w:val="000000" w:themeColor="text1"/>
                <w:sz w:val="24"/>
                <w:szCs w:val="24"/>
                <w:lang w:eastAsia="id-ID"/>
              </w:rPr>
              <w:t>Bobot kering tajuk (gram)</w:t>
            </w:r>
          </w:p>
        </w:tc>
      </w:tr>
      <w:tr w:rsidR="008863D4" w:rsidRPr="00FB4EB4" w14:paraId="125ED4A0" w14:textId="77777777" w:rsidTr="003C1F4E">
        <w:trPr>
          <w:trHeight w:val="290"/>
        </w:trPr>
        <w:tc>
          <w:tcPr>
            <w:tcW w:w="1135" w:type="dxa"/>
            <w:tcBorders>
              <w:top w:val="nil"/>
              <w:left w:val="nil"/>
              <w:bottom w:val="single" w:sz="4" w:space="0" w:color="auto"/>
              <w:right w:val="nil"/>
            </w:tcBorders>
            <w:shd w:val="clear" w:color="auto" w:fill="auto"/>
            <w:noWrap/>
            <w:vAlign w:val="bottom"/>
            <w:hideMark/>
          </w:tcPr>
          <w:p w14:paraId="360D2822"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31C980C9"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1A5E7018"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33FF10BA"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310" w:type="dxa"/>
            <w:tcBorders>
              <w:top w:val="nil"/>
              <w:left w:val="nil"/>
              <w:bottom w:val="single" w:sz="4" w:space="0" w:color="auto"/>
              <w:right w:val="nil"/>
            </w:tcBorders>
            <w:shd w:val="clear" w:color="auto" w:fill="auto"/>
            <w:noWrap/>
            <w:vAlign w:val="bottom"/>
            <w:hideMark/>
          </w:tcPr>
          <w:p w14:paraId="5B317866"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2261" w:type="dxa"/>
            <w:tcBorders>
              <w:top w:val="nil"/>
              <w:left w:val="nil"/>
              <w:bottom w:val="single" w:sz="4" w:space="0" w:color="auto"/>
              <w:right w:val="nil"/>
            </w:tcBorders>
            <w:shd w:val="clear" w:color="auto" w:fill="auto"/>
            <w:noWrap/>
            <w:vAlign w:val="bottom"/>
            <w:hideMark/>
          </w:tcPr>
          <w:p w14:paraId="13E4D02D" w14:textId="77777777" w:rsidR="008863D4" w:rsidRPr="00FB4EB4" w:rsidRDefault="008863D4" w:rsidP="003C1F4E">
            <w:pPr>
              <w:widowControl/>
              <w:autoSpaceDE/>
              <w:autoSpaceDN/>
              <w:jc w:val="center"/>
              <w:rPr>
                <w:color w:val="000000" w:themeColor="text1"/>
                <w:sz w:val="24"/>
                <w:szCs w:val="24"/>
                <w:lang w:eastAsia="id-ID"/>
              </w:rPr>
            </w:pPr>
          </w:p>
        </w:tc>
        <w:tc>
          <w:tcPr>
            <w:tcW w:w="309" w:type="dxa"/>
            <w:tcBorders>
              <w:top w:val="nil"/>
              <w:left w:val="nil"/>
              <w:bottom w:val="single" w:sz="4" w:space="0" w:color="auto"/>
              <w:right w:val="nil"/>
            </w:tcBorders>
            <w:shd w:val="clear" w:color="auto" w:fill="auto"/>
            <w:noWrap/>
            <w:vAlign w:val="bottom"/>
            <w:hideMark/>
          </w:tcPr>
          <w:p w14:paraId="4C131022"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r>
      <w:tr w:rsidR="008863D4" w:rsidRPr="00FB4EB4" w14:paraId="76440359"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5B0FC3A8"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Tanpa bokashi</w:t>
            </w:r>
          </w:p>
        </w:tc>
        <w:tc>
          <w:tcPr>
            <w:tcW w:w="310" w:type="dxa"/>
            <w:tcBorders>
              <w:top w:val="nil"/>
              <w:left w:val="nil"/>
              <w:bottom w:val="nil"/>
              <w:right w:val="nil"/>
            </w:tcBorders>
            <w:shd w:val="clear" w:color="auto" w:fill="auto"/>
            <w:noWrap/>
            <w:vAlign w:val="bottom"/>
            <w:hideMark/>
          </w:tcPr>
          <w:p w14:paraId="06D1F374"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3F756070"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7,57   a</w:t>
            </w:r>
          </w:p>
        </w:tc>
        <w:tc>
          <w:tcPr>
            <w:tcW w:w="309" w:type="dxa"/>
            <w:tcBorders>
              <w:top w:val="nil"/>
              <w:left w:val="nil"/>
              <w:bottom w:val="nil"/>
              <w:right w:val="nil"/>
            </w:tcBorders>
            <w:shd w:val="clear" w:color="auto" w:fill="auto"/>
            <w:noWrap/>
            <w:vAlign w:val="bottom"/>
            <w:hideMark/>
          </w:tcPr>
          <w:p w14:paraId="1501847A"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5A914BA6"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2A417507"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150g</w:t>
            </w:r>
          </w:p>
        </w:tc>
        <w:tc>
          <w:tcPr>
            <w:tcW w:w="310" w:type="dxa"/>
            <w:tcBorders>
              <w:top w:val="nil"/>
              <w:left w:val="nil"/>
              <w:bottom w:val="nil"/>
              <w:right w:val="nil"/>
            </w:tcBorders>
            <w:shd w:val="clear" w:color="auto" w:fill="auto"/>
            <w:noWrap/>
            <w:vAlign w:val="bottom"/>
            <w:hideMark/>
          </w:tcPr>
          <w:p w14:paraId="2C336596"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4ACCEF60"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9,49   a</w:t>
            </w:r>
          </w:p>
        </w:tc>
        <w:tc>
          <w:tcPr>
            <w:tcW w:w="309" w:type="dxa"/>
            <w:tcBorders>
              <w:top w:val="nil"/>
              <w:left w:val="nil"/>
              <w:bottom w:val="nil"/>
              <w:right w:val="nil"/>
            </w:tcBorders>
            <w:shd w:val="clear" w:color="auto" w:fill="auto"/>
            <w:noWrap/>
            <w:vAlign w:val="bottom"/>
            <w:hideMark/>
          </w:tcPr>
          <w:p w14:paraId="33082572"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1FF5EDE9"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130FF2DA"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300g</w:t>
            </w:r>
          </w:p>
        </w:tc>
        <w:tc>
          <w:tcPr>
            <w:tcW w:w="310" w:type="dxa"/>
            <w:tcBorders>
              <w:top w:val="nil"/>
              <w:left w:val="nil"/>
              <w:bottom w:val="nil"/>
              <w:right w:val="nil"/>
            </w:tcBorders>
            <w:shd w:val="clear" w:color="auto" w:fill="auto"/>
            <w:noWrap/>
            <w:vAlign w:val="bottom"/>
            <w:hideMark/>
          </w:tcPr>
          <w:p w14:paraId="65E45CFA"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04CFBD1D"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12,09 b</w:t>
            </w:r>
          </w:p>
        </w:tc>
        <w:tc>
          <w:tcPr>
            <w:tcW w:w="309" w:type="dxa"/>
            <w:tcBorders>
              <w:top w:val="nil"/>
              <w:left w:val="nil"/>
              <w:bottom w:val="nil"/>
              <w:right w:val="nil"/>
            </w:tcBorders>
            <w:shd w:val="clear" w:color="auto" w:fill="auto"/>
            <w:noWrap/>
            <w:vAlign w:val="bottom"/>
            <w:hideMark/>
          </w:tcPr>
          <w:p w14:paraId="3096B04B"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0210DBD0" w14:textId="77777777" w:rsidTr="003C1F4E">
        <w:trPr>
          <w:trHeight w:val="290"/>
        </w:trPr>
        <w:tc>
          <w:tcPr>
            <w:tcW w:w="4540" w:type="dxa"/>
            <w:gridSpan w:val="4"/>
            <w:tcBorders>
              <w:top w:val="nil"/>
              <w:left w:val="nil"/>
              <w:bottom w:val="single" w:sz="4" w:space="0" w:color="auto"/>
              <w:right w:val="nil"/>
            </w:tcBorders>
            <w:shd w:val="clear" w:color="auto" w:fill="auto"/>
            <w:noWrap/>
            <w:vAlign w:val="bottom"/>
            <w:hideMark/>
          </w:tcPr>
          <w:p w14:paraId="38B4D41E"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450g</w:t>
            </w:r>
          </w:p>
        </w:tc>
        <w:tc>
          <w:tcPr>
            <w:tcW w:w="310" w:type="dxa"/>
            <w:tcBorders>
              <w:top w:val="nil"/>
              <w:left w:val="nil"/>
              <w:bottom w:val="single" w:sz="4" w:space="0" w:color="auto"/>
              <w:right w:val="nil"/>
            </w:tcBorders>
            <w:shd w:val="clear" w:color="auto" w:fill="auto"/>
            <w:noWrap/>
            <w:vAlign w:val="bottom"/>
            <w:hideMark/>
          </w:tcPr>
          <w:p w14:paraId="0C3A5FE3"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2261" w:type="dxa"/>
            <w:tcBorders>
              <w:top w:val="nil"/>
              <w:left w:val="nil"/>
              <w:bottom w:val="single" w:sz="4" w:space="0" w:color="auto"/>
              <w:right w:val="nil"/>
            </w:tcBorders>
            <w:shd w:val="clear" w:color="auto" w:fill="auto"/>
            <w:noWrap/>
            <w:vAlign w:val="bottom"/>
            <w:hideMark/>
          </w:tcPr>
          <w:p w14:paraId="367D4AE7"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13,03 b</w:t>
            </w:r>
          </w:p>
        </w:tc>
        <w:tc>
          <w:tcPr>
            <w:tcW w:w="309" w:type="dxa"/>
            <w:tcBorders>
              <w:top w:val="nil"/>
              <w:left w:val="nil"/>
              <w:bottom w:val="single" w:sz="4" w:space="0" w:color="auto"/>
              <w:right w:val="nil"/>
            </w:tcBorders>
            <w:shd w:val="clear" w:color="auto" w:fill="auto"/>
            <w:noWrap/>
            <w:vAlign w:val="bottom"/>
            <w:hideMark/>
          </w:tcPr>
          <w:p w14:paraId="7FAF45AC"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r>
    </w:tbl>
    <w:bookmarkEnd w:id="22"/>
    <w:p w14:paraId="5BCD65A5" w14:textId="77777777" w:rsidR="008863D4" w:rsidRPr="00FB4EB4" w:rsidRDefault="008863D4" w:rsidP="008863D4">
      <w:pPr>
        <w:spacing w:after="240" w:line="276" w:lineRule="auto"/>
        <w:jc w:val="both"/>
        <w:rPr>
          <w:color w:val="000000" w:themeColor="text1"/>
          <w:sz w:val="20"/>
          <w:szCs w:val="20"/>
        </w:rPr>
      </w:pPr>
      <w:r w:rsidRPr="00FB4EB4">
        <w:rPr>
          <w:color w:val="000000" w:themeColor="text1"/>
          <w:sz w:val="20"/>
          <w:szCs w:val="20"/>
        </w:rPr>
        <w:t xml:space="preserve">Keterangan : Angka-angka yang diikuti huruf yang sama menunjukkan berbeda tidak nyata menurut </w:t>
      </w:r>
      <w:r w:rsidRPr="00FB4EB4">
        <w:rPr>
          <w:color w:val="000000" w:themeColor="text1"/>
          <w:sz w:val="20"/>
          <w:szCs w:val="20"/>
        </w:rPr>
        <w:tab/>
        <w:t xml:space="preserve">       uji BNT  taraf </w:t>
      </w:r>
      <w:r w:rsidRPr="00FB4EB4">
        <w:rPr>
          <w:color w:val="000000" w:themeColor="text1"/>
          <w:w w:val="99"/>
          <w:sz w:val="20"/>
          <w:szCs w:val="20"/>
        </w:rPr>
        <w:t>α</w:t>
      </w:r>
      <w:r w:rsidRPr="00FB4EB4">
        <w:rPr>
          <w:color w:val="000000" w:themeColor="text1"/>
          <w:sz w:val="20"/>
          <w:szCs w:val="20"/>
        </w:rPr>
        <w:t>= 5%</w:t>
      </w:r>
    </w:p>
    <w:p w14:paraId="71C155CA" w14:textId="77777777" w:rsidR="008863D4" w:rsidRPr="00FB4EB4" w:rsidRDefault="008863D4" w:rsidP="008863D4">
      <w:pPr>
        <w:spacing w:before="240" w:after="240" w:line="360" w:lineRule="auto"/>
        <w:jc w:val="both"/>
        <w:rPr>
          <w:color w:val="000000" w:themeColor="text1"/>
          <w:sz w:val="24"/>
          <w:szCs w:val="24"/>
        </w:rPr>
      </w:pPr>
      <w:r w:rsidRPr="00FB4EB4">
        <w:rPr>
          <w:color w:val="000000" w:themeColor="text1"/>
          <w:sz w:val="24"/>
          <w:szCs w:val="24"/>
        </w:rPr>
        <w:t xml:space="preserve">       Pada Tabel 7 menunjukkan bahwa pemberian bokashi kotoran walet pada masing-masing perlakuan menunjukkan pengaruh beda nyata dalam menghasilkan </w:t>
      </w:r>
      <w:r w:rsidRPr="00FB4EB4">
        <w:rPr>
          <w:color w:val="000000" w:themeColor="text1"/>
          <w:sz w:val="24"/>
          <w:szCs w:val="24"/>
        </w:rPr>
        <w:lastRenderedPageBreak/>
        <w:t xml:space="preserve">bobot kering tajuk. Perlakuan tanpa bokashi dengan perlakuan 150g bokashi menunjukkan hasil berbeda tidak nyata,  perlakuan 300g bokashi menunjukkan hasil yang berdeda nyata dengan perlakuan tanpa bokashi dan perlakuan 150g boakshi , namun tidak berbeda nyata dengan perlakuan 450g bokashi. </w:t>
      </w:r>
    </w:p>
    <w:p w14:paraId="210517FA" w14:textId="77777777" w:rsidR="008863D4" w:rsidRPr="00FB4EB4" w:rsidRDefault="008863D4" w:rsidP="008863D4">
      <w:pPr>
        <w:pStyle w:val="Heading3"/>
        <w:ind w:left="567"/>
        <w:rPr>
          <w:color w:val="000000" w:themeColor="text1"/>
        </w:rPr>
      </w:pPr>
      <w:bookmarkStart w:id="23" w:name="_Toc171334565"/>
      <w:bookmarkStart w:id="24" w:name="_Toc178159272"/>
      <w:r w:rsidRPr="00FB4EB4">
        <w:rPr>
          <w:color w:val="000000" w:themeColor="text1"/>
        </w:rPr>
        <w:t>4.1.6 Bobot Kering Akar</w:t>
      </w:r>
      <w:bookmarkEnd w:id="23"/>
      <w:bookmarkEnd w:id="24"/>
      <w:r w:rsidRPr="00FB4EB4">
        <w:rPr>
          <w:color w:val="000000" w:themeColor="text1"/>
        </w:rPr>
        <w:t xml:space="preserve"> </w:t>
      </w:r>
    </w:p>
    <w:p w14:paraId="5B759362" w14:textId="77777777" w:rsidR="008863D4" w:rsidRPr="00FB4EB4" w:rsidRDefault="008863D4" w:rsidP="008863D4">
      <w:pPr>
        <w:spacing w:before="240" w:line="360" w:lineRule="auto"/>
        <w:jc w:val="both"/>
        <w:rPr>
          <w:color w:val="000000" w:themeColor="text1"/>
          <w:sz w:val="24"/>
          <w:szCs w:val="24"/>
        </w:rPr>
      </w:pPr>
      <w:r w:rsidRPr="00FB4EB4">
        <w:rPr>
          <w:color w:val="000000" w:themeColor="text1"/>
          <w:sz w:val="24"/>
          <w:szCs w:val="24"/>
        </w:rPr>
        <w:t xml:space="preserve">       Berdasarkan hasil analisis menunjukkan bahwa pemberian bokashi kotoran walet terhadap parameter bobot kering akar berpengaruh nyata (lampiran 12). Nilai rata-rata bobot kering akar bibit kakao umur 12 MST dapat dilihat pada Tabel 8.</w:t>
      </w:r>
    </w:p>
    <w:p w14:paraId="48A3EDF8" w14:textId="77777777" w:rsidR="008863D4" w:rsidRPr="00FB4EB4" w:rsidRDefault="008863D4" w:rsidP="008863D4">
      <w:pPr>
        <w:pStyle w:val="Caption"/>
        <w:keepNext/>
        <w:rPr>
          <w:i w:val="0"/>
          <w:iCs w:val="0"/>
          <w:color w:val="000000" w:themeColor="text1"/>
          <w:sz w:val="22"/>
          <w:szCs w:val="22"/>
        </w:rPr>
      </w:pPr>
      <w:bookmarkStart w:id="25" w:name="_Toc171338873"/>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8</w:t>
      </w:r>
      <w:r w:rsidRPr="00FB4EB4">
        <w:rPr>
          <w:i w:val="0"/>
          <w:iCs w:val="0"/>
          <w:color w:val="000000" w:themeColor="text1"/>
          <w:sz w:val="22"/>
          <w:szCs w:val="22"/>
        </w:rPr>
        <w:fldChar w:fldCharType="end"/>
      </w:r>
      <w:r w:rsidRPr="00FB4EB4">
        <w:rPr>
          <w:i w:val="0"/>
          <w:iCs w:val="0"/>
          <w:color w:val="000000" w:themeColor="text1"/>
          <w:sz w:val="22"/>
          <w:szCs w:val="22"/>
        </w:rPr>
        <w:t xml:space="preserve">. Berat Bobot Kering Akar Bibit Kakao di Polybag Umur 12 MST Berdasarkan </w:t>
      </w:r>
      <w:r w:rsidRPr="00FB4EB4">
        <w:rPr>
          <w:i w:val="0"/>
          <w:iCs w:val="0"/>
          <w:color w:val="000000" w:themeColor="text1"/>
          <w:sz w:val="22"/>
          <w:szCs w:val="22"/>
        </w:rPr>
        <w:tab/>
        <w:t xml:space="preserve"> </w:t>
      </w:r>
      <w:r w:rsidRPr="00FB4EB4">
        <w:rPr>
          <w:i w:val="0"/>
          <w:iCs w:val="0"/>
          <w:color w:val="000000" w:themeColor="text1"/>
          <w:sz w:val="22"/>
          <w:szCs w:val="22"/>
        </w:rPr>
        <w:tab/>
        <w:t xml:space="preserve"> Pemberian Bokashi Kotoran Walet Berbagai Jenis Dosis</w:t>
      </w:r>
      <w:bookmarkEnd w:id="25"/>
      <w:r w:rsidRPr="00FB4EB4">
        <w:rPr>
          <w:i w:val="0"/>
          <w:iCs w:val="0"/>
          <w:color w:val="000000" w:themeColor="text1"/>
          <w:sz w:val="22"/>
          <w:szCs w:val="22"/>
        </w:rPr>
        <w:t>.</w:t>
      </w:r>
    </w:p>
    <w:tbl>
      <w:tblPr>
        <w:tblW w:w="7420" w:type="dxa"/>
        <w:tblLook w:val="04A0" w:firstRow="1" w:lastRow="0" w:firstColumn="1" w:lastColumn="0" w:noHBand="0" w:noVBand="1"/>
      </w:tblPr>
      <w:tblGrid>
        <w:gridCol w:w="1135"/>
        <w:gridCol w:w="1135"/>
        <w:gridCol w:w="1135"/>
        <w:gridCol w:w="1135"/>
        <w:gridCol w:w="310"/>
        <w:gridCol w:w="2261"/>
        <w:gridCol w:w="309"/>
      </w:tblGrid>
      <w:tr w:rsidR="008863D4" w:rsidRPr="00FB4EB4" w14:paraId="6185DF1D" w14:textId="77777777" w:rsidTr="003C1F4E">
        <w:trPr>
          <w:trHeight w:val="290"/>
        </w:trPr>
        <w:tc>
          <w:tcPr>
            <w:tcW w:w="4540" w:type="dxa"/>
            <w:gridSpan w:val="4"/>
            <w:tcBorders>
              <w:top w:val="single" w:sz="4" w:space="0" w:color="auto"/>
              <w:left w:val="nil"/>
              <w:bottom w:val="nil"/>
              <w:right w:val="nil"/>
            </w:tcBorders>
            <w:shd w:val="clear" w:color="auto" w:fill="auto"/>
            <w:noWrap/>
            <w:vAlign w:val="bottom"/>
            <w:hideMark/>
          </w:tcPr>
          <w:p w14:paraId="53ED14FD" w14:textId="77777777" w:rsidR="008863D4" w:rsidRPr="00FB4EB4" w:rsidRDefault="008863D4"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Perlakuan</w:t>
            </w:r>
          </w:p>
        </w:tc>
        <w:tc>
          <w:tcPr>
            <w:tcW w:w="2880" w:type="dxa"/>
            <w:gridSpan w:val="3"/>
            <w:tcBorders>
              <w:top w:val="single" w:sz="4" w:space="0" w:color="auto"/>
              <w:left w:val="nil"/>
              <w:bottom w:val="nil"/>
              <w:right w:val="nil"/>
            </w:tcBorders>
            <w:shd w:val="clear" w:color="auto" w:fill="auto"/>
            <w:noWrap/>
            <w:vAlign w:val="bottom"/>
            <w:hideMark/>
          </w:tcPr>
          <w:p w14:paraId="494B1C34" w14:textId="77777777" w:rsidR="008863D4" w:rsidRPr="00FB4EB4" w:rsidRDefault="008863D4" w:rsidP="003C1F4E">
            <w:pPr>
              <w:widowControl/>
              <w:autoSpaceDE/>
              <w:autoSpaceDN/>
              <w:ind w:right="-61"/>
              <w:jc w:val="center"/>
              <w:rPr>
                <w:color w:val="000000" w:themeColor="text1"/>
                <w:sz w:val="24"/>
                <w:szCs w:val="24"/>
                <w:lang w:eastAsia="id-ID"/>
              </w:rPr>
            </w:pPr>
            <w:r w:rsidRPr="00FB4EB4">
              <w:rPr>
                <w:color w:val="000000" w:themeColor="text1"/>
                <w:sz w:val="24"/>
                <w:szCs w:val="24"/>
                <w:lang w:eastAsia="id-ID"/>
              </w:rPr>
              <w:t>Bobot kering akar (gram)</w:t>
            </w:r>
          </w:p>
        </w:tc>
      </w:tr>
      <w:tr w:rsidR="008863D4" w:rsidRPr="00FB4EB4" w14:paraId="27002B37" w14:textId="77777777" w:rsidTr="003C1F4E">
        <w:trPr>
          <w:trHeight w:val="290"/>
        </w:trPr>
        <w:tc>
          <w:tcPr>
            <w:tcW w:w="1135" w:type="dxa"/>
            <w:tcBorders>
              <w:top w:val="nil"/>
              <w:left w:val="nil"/>
              <w:bottom w:val="single" w:sz="4" w:space="0" w:color="auto"/>
              <w:right w:val="nil"/>
            </w:tcBorders>
            <w:shd w:val="clear" w:color="auto" w:fill="auto"/>
            <w:noWrap/>
            <w:vAlign w:val="bottom"/>
            <w:hideMark/>
          </w:tcPr>
          <w:p w14:paraId="67CD4EC6"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4A53E9B4"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10398E30"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1135" w:type="dxa"/>
            <w:tcBorders>
              <w:top w:val="nil"/>
              <w:left w:val="nil"/>
              <w:bottom w:val="single" w:sz="4" w:space="0" w:color="auto"/>
              <w:right w:val="nil"/>
            </w:tcBorders>
            <w:shd w:val="clear" w:color="auto" w:fill="auto"/>
            <w:noWrap/>
            <w:vAlign w:val="bottom"/>
            <w:hideMark/>
          </w:tcPr>
          <w:p w14:paraId="0B107B37"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310" w:type="dxa"/>
            <w:tcBorders>
              <w:top w:val="nil"/>
              <w:left w:val="nil"/>
              <w:bottom w:val="single" w:sz="4" w:space="0" w:color="auto"/>
              <w:right w:val="nil"/>
            </w:tcBorders>
            <w:shd w:val="clear" w:color="auto" w:fill="auto"/>
            <w:noWrap/>
            <w:vAlign w:val="bottom"/>
            <w:hideMark/>
          </w:tcPr>
          <w:p w14:paraId="1253B42A"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2261" w:type="dxa"/>
            <w:tcBorders>
              <w:top w:val="nil"/>
              <w:left w:val="nil"/>
              <w:bottom w:val="single" w:sz="4" w:space="0" w:color="auto"/>
              <w:right w:val="nil"/>
            </w:tcBorders>
            <w:shd w:val="clear" w:color="auto" w:fill="auto"/>
            <w:noWrap/>
            <w:vAlign w:val="bottom"/>
            <w:hideMark/>
          </w:tcPr>
          <w:p w14:paraId="3033782A" w14:textId="77777777" w:rsidR="008863D4" w:rsidRPr="00FB4EB4" w:rsidRDefault="008863D4" w:rsidP="003C1F4E">
            <w:pPr>
              <w:widowControl/>
              <w:autoSpaceDE/>
              <w:autoSpaceDN/>
              <w:jc w:val="center"/>
              <w:rPr>
                <w:color w:val="000000" w:themeColor="text1"/>
                <w:sz w:val="24"/>
                <w:szCs w:val="24"/>
                <w:lang w:eastAsia="id-ID"/>
              </w:rPr>
            </w:pPr>
          </w:p>
        </w:tc>
        <w:tc>
          <w:tcPr>
            <w:tcW w:w="309" w:type="dxa"/>
            <w:tcBorders>
              <w:top w:val="nil"/>
              <w:left w:val="nil"/>
              <w:bottom w:val="single" w:sz="4" w:space="0" w:color="auto"/>
              <w:right w:val="nil"/>
            </w:tcBorders>
            <w:shd w:val="clear" w:color="auto" w:fill="auto"/>
            <w:noWrap/>
            <w:vAlign w:val="bottom"/>
            <w:hideMark/>
          </w:tcPr>
          <w:p w14:paraId="4195B2FB"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r>
      <w:tr w:rsidR="008863D4" w:rsidRPr="00FB4EB4" w14:paraId="7F227AE8"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4C86A343"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Tanpabokashi</w:t>
            </w:r>
          </w:p>
        </w:tc>
        <w:tc>
          <w:tcPr>
            <w:tcW w:w="310" w:type="dxa"/>
            <w:tcBorders>
              <w:top w:val="nil"/>
              <w:left w:val="nil"/>
              <w:bottom w:val="nil"/>
              <w:right w:val="nil"/>
            </w:tcBorders>
            <w:shd w:val="clear" w:color="auto" w:fill="auto"/>
            <w:noWrap/>
            <w:vAlign w:val="bottom"/>
            <w:hideMark/>
          </w:tcPr>
          <w:p w14:paraId="643229B7"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73772C4A"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1,65  a</w:t>
            </w:r>
          </w:p>
        </w:tc>
        <w:tc>
          <w:tcPr>
            <w:tcW w:w="309" w:type="dxa"/>
            <w:tcBorders>
              <w:top w:val="nil"/>
              <w:left w:val="nil"/>
              <w:bottom w:val="nil"/>
              <w:right w:val="nil"/>
            </w:tcBorders>
            <w:shd w:val="clear" w:color="auto" w:fill="auto"/>
            <w:noWrap/>
            <w:vAlign w:val="bottom"/>
            <w:hideMark/>
          </w:tcPr>
          <w:p w14:paraId="3DEB18C8"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02DFB473"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68D216B5"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150g</w:t>
            </w:r>
          </w:p>
        </w:tc>
        <w:tc>
          <w:tcPr>
            <w:tcW w:w="310" w:type="dxa"/>
            <w:tcBorders>
              <w:top w:val="nil"/>
              <w:left w:val="nil"/>
              <w:bottom w:val="nil"/>
              <w:right w:val="nil"/>
            </w:tcBorders>
            <w:shd w:val="clear" w:color="auto" w:fill="auto"/>
            <w:noWrap/>
            <w:vAlign w:val="bottom"/>
            <w:hideMark/>
          </w:tcPr>
          <w:p w14:paraId="5EBE047B"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3ABEBDA6"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1,73  a</w:t>
            </w:r>
          </w:p>
        </w:tc>
        <w:tc>
          <w:tcPr>
            <w:tcW w:w="309" w:type="dxa"/>
            <w:tcBorders>
              <w:top w:val="nil"/>
              <w:left w:val="nil"/>
              <w:bottom w:val="nil"/>
              <w:right w:val="nil"/>
            </w:tcBorders>
            <w:shd w:val="clear" w:color="auto" w:fill="auto"/>
            <w:noWrap/>
            <w:vAlign w:val="bottom"/>
            <w:hideMark/>
          </w:tcPr>
          <w:p w14:paraId="427E5069"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651F1CAD" w14:textId="77777777" w:rsidTr="003C1F4E">
        <w:trPr>
          <w:trHeight w:val="290"/>
        </w:trPr>
        <w:tc>
          <w:tcPr>
            <w:tcW w:w="4540" w:type="dxa"/>
            <w:gridSpan w:val="4"/>
            <w:tcBorders>
              <w:top w:val="nil"/>
              <w:left w:val="nil"/>
              <w:bottom w:val="nil"/>
              <w:right w:val="nil"/>
            </w:tcBorders>
            <w:shd w:val="clear" w:color="auto" w:fill="auto"/>
            <w:noWrap/>
            <w:vAlign w:val="bottom"/>
            <w:hideMark/>
          </w:tcPr>
          <w:p w14:paraId="5B1A4D42"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300g</w:t>
            </w:r>
          </w:p>
        </w:tc>
        <w:tc>
          <w:tcPr>
            <w:tcW w:w="310" w:type="dxa"/>
            <w:tcBorders>
              <w:top w:val="nil"/>
              <w:left w:val="nil"/>
              <w:bottom w:val="nil"/>
              <w:right w:val="nil"/>
            </w:tcBorders>
            <w:shd w:val="clear" w:color="auto" w:fill="auto"/>
            <w:noWrap/>
            <w:vAlign w:val="bottom"/>
            <w:hideMark/>
          </w:tcPr>
          <w:p w14:paraId="1B12C0A3" w14:textId="77777777" w:rsidR="008863D4" w:rsidRPr="00FB4EB4" w:rsidRDefault="008863D4" w:rsidP="003C1F4E">
            <w:pPr>
              <w:widowControl/>
              <w:autoSpaceDE/>
              <w:autoSpaceDN/>
              <w:rPr>
                <w:color w:val="000000" w:themeColor="text1"/>
                <w:sz w:val="24"/>
                <w:szCs w:val="24"/>
                <w:lang w:eastAsia="id-ID"/>
              </w:rPr>
            </w:pPr>
          </w:p>
        </w:tc>
        <w:tc>
          <w:tcPr>
            <w:tcW w:w="2261" w:type="dxa"/>
            <w:tcBorders>
              <w:top w:val="nil"/>
              <w:left w:val="nil"/>
              <w:bottom w:val="nil"/>
              <w:right w:val="nil"/>
            </w:tcBorders>
            <w:shd w:val="clear" w:color="auto" w:fill="auto"/>
            <w:noWrap/>
            <w:vAlign w:val="bottom"/>
            <w:hideMark/>
          </w:tcPr>
          <w:p w14:paraId="3974E7A9"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1,87  ab</w:t>
            </w:r>
          </w:p>
        </w:tc>
        <w:tc>
          <w:tcPr>
            <w:tcW w:w="309" w:type="dxa"/>
            <w:tcBorders>
              <w:top w:val="nil"/>
              <w:left w:val="nil"/>
              <w:bottom w:val="nil"/>
              <w:right w:val="nil"/>
            </w:tcBorders>
            <w:shd w:val="clear" w:color="auto" w:fill="auto"/>
            <w:noWrap/>
            <w:vAlign w:val="bottom"/>
            <w:hideMark/>
          </w:tcPr>
          <w:p w14:paraId="54E80BF2" w14:textId="77777777" w:rsidR="008863D4" w:rsidRPr="00FB4EB4" w:rsidRDefault="008863D4" w:rsidP="003C1F4E">
            <w:pPr>
              <w:widowControl/>
              <w:autoSpaceDE/>
              <w:autoSpaceDN/>
              <w:rPr>
                <w:color w:val="000000" w:themeColor="text1"/>
                <w:sz w:val="24"/>
                <w:szCs w:val="24"/>
                <w:lang w:eastAsia="id-ID"/>
              </w:rPr>
            </w:pPr>
          </w:p>
        </w:tc>
      </w:tr>
      <w:tr w:rsidR="008863D4" w:rsidRPr="00FB4EB4" w14:paraId="1811ECA6" w14:textId="77777777" w:rsidTr="003C1F4E">
        <w:trPr>
          <w:trHeight w:val="290"/>
        </w:trPr>
        <w:tc>
          <w:tcPr>
            <w:tcW w:w="4540" w:type="dxa"/>
            <w:gridSpan w:val="4"/>
            <w:tcBorders>
              <w:top w:val="nil"/>
              <w:left w:val="nil"/>
              <w:bottom w:val="single" w:sz="4" w:space="0" w:color="auto"/>
              <w:right w:val="nil"/>
            </w:tcBorders>
            <w:shd w:val="clear" w:color="auto" w:fill="auto"/>
            <w:noWrap/>
            <w:vAlign w:val="bottom"/>
            <w:hideMark/>
          </w:tcPr>
          <w:p w14:paraId="759C09E9"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Bokashi kotoran walet 450 g</w:t>
            </w:r>
          </w:p>
        </w:tc>
        <w:tc>
          <w:tcPr>
            <w:tcW w:w="310" w:type="dxa"/>
            <w:tcBorders>
              <w:top w:val="nil"/>
              <w:left w:val="nil"/>
              <w:bottom w:val="single" w:sz="4" w:space="0" w:color="auto"/>
              <w:right w:val="nil"/>
            </w:tcBorders>
            <w:shd w:val="clear" w:color="auto" w:fill="auto"/>
            <w:noWrap/>
            <w:vAlign w:val="bottom"/>
            <w:hideMark/>
          </w:tcPr>
          <w:p w14:paraId="7E353384"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c>
          <w:tcPr>
            <w:tcW w:w="2261" w:type="dxa"/>
            <w:tcBorders>
              <w:top w:val="nil"/>
              <w:left w:val="nil"/>
              <w:bottom w:val="single" w:sz="4" w:space="0" w:color="auto"/>
              <w:right w:val="nil"/>
            </w:tcBorders>
            <w:shd w:val="clear" w:color="auto" w:fill="auto"/>
            <w:noWrap/>
            <w:vAlign w:val="bottom"/>
            <w:hideMark/>
          </w:tcPr>
          <w:p w14:paraId="5A06432A" w14:textId="77777777" w:rsidR="008863D4" w:rsidRPr="00FB4EB4" w:rsidRDefault="008863D4" w:rsidP="003C1F4E">
            <w:pPr>
              <w:widowControl/>
              <w:autoSpaceDE/>
              <w:autoSpaceDN/>
              <w:ind w:left="710" w:right="-513"/>
              <w:rPr>
                <w:color w:val="000000" w:themeColor="text1"/>
                <w:sz w:val="24"/>
                <w:szCs w:val="24"/>
                <w:lang w:eastAsia="id-ID"/>
              </w:rPr>
            </w:pPr>
            <w:r w:rsidRPr="00FB4EB4">
              <w:rPr>
                <w:color w:val="000000" w:themeColor="text1"/>
                <w:sz w:val="24"/>
                <w:szCs w:val="24"/>
                <w:lang w:eastAsia="id-ID"/>
              </w:rPr>
              <w:t>2,30  b</w:t>
            </w:r>
          </w:p>
        </w:tc>
        <w:tc>
          <w:tcPr>
            <w:tcW w:w="309" w:type="dxa"/>
            <w:tcBorders>
              <w:top w:val="nil"/>
              <w:left w:val="nil"/>
              <w:bottom w:val="single" w:sz="4" w:space="0" w:color="auto"/>
              <w:right w:val="nil"/>
            </w:tcBorders>
            <w:shd w:val="clear" w:color="auto" w:fill="auto"/>
            <w:noWrap/>
            <w:vAlign w:val="bottom"/>
            <w:hideMark/>
          </w:tcPr>
          <w:p w14:paraId="3D4B97F8" w14:textId="77777777" w:rsidR="008863D4" w:rsidRPr="00FB4EB4" w:rsidRDefault="008863D4" w:rsidP="003C1F4E">
            <w:pPr>
              <w:widowControl/>
              <w:autoSpaceDE/>
              <w:autoSpaceDN/>
              <w:rPr>
                <w:color w:val="000000" w:themeColor="text1"/>
                <w:sz w:val="24"/>
                <w:szCs w:val="24"/>
                <w:lang w:eastAsia="id-ID"/>
              </w:rPr>
            </w:pPr>
            <w:r w:rsidRPr="00FB4EB4">
              <w:rPr>
                <w:color w:val="000000" w:themeColor="text1"/>
                <w:sz w:val="24"/>
                <w:szCs w:val="24"/>
                <w:lang w:eastAsia="id-ID"/>
              </w:rPr>
              <w:t> </w:t>
            </w:r>
          </w:p>
        </w:tc>
      </w:tr>
    </w:tbl>
    <w:p w14:paraId="02B050D5" w14:textId="77777777" w:rsidR="008863D4" w:rsidRPr="00FB4EB4" w:rsidRDefault="008863D4" w:rsidP="008863D4">
      <w:pPr>
        <w:spacing w:after="240" w:line="276" w:lineRule="auto"/>
        <w:jc w:val="both"/>
        <w:rPr>
          <w:color w:val="000000" w:themeColor="text1"/>
          <w:sz w:val="20"/>
          <w:szCs w:val="20"/>
        </w:rPr>
      </w:pPr>
      <w:r w:rsidRPr="00FB4EB4">
        <w:rPr>
          <w:color w:val="000000" w:themeColor="text1"/>
          <w:sz w:val="20"/>
          <w:szCs w:val="20"/>
        </w:rPr>
        <w:t xml:space="preserve">Keterangan : Angka-angka yang diikuti huruf yang sama menunjukkan  berbeda tidak  nyata menurut </w:t>
      </w:r>
      <w:r w:rsidRPr="00FB4EB4">
        <w:rPr>
          <w:color w:val="000000" w:themeColor="text1"/>
          <w:sz w:val="20"/>
          <w:szCs w:val="20"/>
        </w:rPr>
        <w:tab/>
        <w:t xml:space="preserve">       uji BNT  taraf  </w:t>
      </w:r>
      <w:r w:rsidRPr="00FB4EB4">
        <w:rPr>
          <w:color w:val="000000" w:themeColor="text1"/>
          <w:w w:val="99"/>
          <w:sz w:val="20"/>
          <w:szCs w:val="20"/>
        </w:rPr>
        <w:t>α</w:t>
      </w:r>
      <w:r w:rsidRPr="00FB4EB4">
        <w:rPr>
          <w:color w:val="000000" w:themeColor="text1"/>
          <w:sz w:val="20"/>
          <w:szCs w:val="20"/>
        </w:rPr>
        <w:t>= 5%</w:t>
      </w:r>
    </w:p>
    <w:p w14:paraId="4119BB85" w14:textId="77777777" w:rsidR="008863D4" w:rsidRPr="00FB4EB4" w:rsidRDefault="008863D4" w:rsidP="008863D4">
      <w:pPr>
        <w:spacing w:after="240" w:line="360" w:lineRule="auto"/>
        <w:jc w:val="both"/>
        <w:rPr>
          <w:color w:val="000000" w:themeColor="text1"/>
          <w:sz w:val="24"/>
          <w:szCs w:val="24"/>
        </w:rPr>
      </w:pPr>
      <w:r w:rsidRPr="00FB4EB4">
        <w:rPr>
          <w:color w:val="000000" w:themeColor="text1"/>
          <w:sz w:val="24"/>
          <w:szCs w:val="24"/>
        </w:rPr>
        <w:t xml:space="preserve">     Dapat dilihat pada Tabel 8 menunjukkan bahwa pemberian bokashi kotoran walet dapat meningkatkan bobot kering akar. Perlakuan tanpa bokashi, perlakuan 150g bokashi, perlakuan 300g bokashi menunjukkan hasil berbeda tidak nyata, namun perlakuan 300g bokashi dengan 450g bokashi menunjukkan hasil berbeda tidak nyata.</w:t>
      </w:r>
    </w:p>
    <w:p w14:paraId="133BA361" w14:textId="77777777" w:rsidR="008863D4" w:rsidRPr="00FB4EB4" w:rsidRDefault="008863D4" w:rsidP="008863D4">
      <w:pPr>
        <w:pStyle w:val="Heading2"/>
        <w:ind w:left="0"/>
        <w:rPr>
          <w:color w:val="000000" w:themeColor="text1"/>
          <w:sz w:val="24"/>
          <w:szCs w:val="24"/>
        </w:rPr>
      </w:pPr>
      <w:bookmarkStart w:id="26" w:name="_Toc171334566"/>
      <w:bookmarkStart w:id="27" w:name="_Toc178159273"/>
      <w:bookmarkEnd w:id="4"/>
      <w:r w:rsidRPr="00FB4EB4">
        <w:rPr>
          <w:color w:val="000000" w:themeColor="text1"/>
          <w:sz w:val="24"/>
          <w:szCs w:val="24"/>
        </w:rPr>
        <w:t xml:space="preserve">4.2 </w:t>
      </w:r>
      <w:bookmarkStart w:id="28" w:name="_Hlk178180528"/>
      <w:r w:rsidRPr="00FB4EB4">
        <w:rPr>
          <w:color w:val="000000" w:themeColor="text1"/>
          <w:sz w:val="24"/>
          <w:szCs w:val="24"/>
        </w:rPr>
        <w:t>Pembahasan</w:t>
      </w:r>
      <w:bookmarkEnd w:id="26"/>
      <w:bookmarkEnd w:id="27"/>
    </w:p>
    <w:p w14:paraId="71F78458"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Berdasarkan hasil analisis ragam menunjukkan bahwa pemberian bokashi kotoran walet memberikan pengaruh yang berbeda nyata pada parameter tinggi tanaman dan diameter batang tanaman. Hal ini diduga karena kandungan N 0,93%, P 0,632% dan K 0,56% serta C-organik 40,73 pada bokashi telah mampu memenuhi unsur hara pada tanaman kakao. Peningkatan tinggi tanaman pada tanaman kakao dipengaruh oleh kandungan unsur hara yang terdapat pada media tanam yang diberi bokashi kotoran walet. Nitrogen adalah komponen penting pada tanaman. Sekitar 40-50% kandungan protoplasma yang merupakan substansi </w:t>
      </w:r>
      <w:r w:rsidRPr="00FB4EB4">
        <w:rPr>
          <w:color w:val="000000" w:themeColor="text1"/>
          <w:sz w:val="24"/>
          <w:szCs w:val="24"/>
        </w:rPr>
        <w:lastRenderedPageBreak/>
        <w:t xml:space="preserve">hidup dari sel tumbuhan terdiri dari senyawa nitrogen. Senyawa nitrogen digunakan oleh tanaman untuk membentuk asam amino yang akan diubah menjadi protein. Menurut Alfarisih (2021) kandungan unsur hara yang tinggi pada tanaman kotoran walet dapat merangsang pertumbuhan tanaman. </w:t>
      </w:r>
    </w:p>
    <w:p w14:paraId="3F9D2871"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Kandungan unsur N yang terdapat pada bokashi kotoran walet mampu dimanfaatkan tanaman dengan baik untuk meningkatkan pertumbuhan tinggi tanaman kakao. Pertambahan tinggi tanaman berkaitan dengan pertambahan diameter batang. Menurut Ardiana </w:t>
      </w:r>
      <w:r w:rsidRPr="00FB4EB4">
        <w:rPr>
          <w:i/>
          <w:iCs/>
          <w:color w:val="000000" w:themeColor="text1"/>
          <w:sz w:val="24"/>
          <w:szCs w:val="24"/>
        </w:rPr>
        <w:t>et al</w:t>
      </w:r>
      <w:r w:rsidRPr="00FB4EB4">
        <w:rPr>
          <w:color w:val="000000" w:themeColor="text1"/>
          <w:sz w:val="24"/>
          <w:szCs w:val="24"/>
        </w:rPr>
        <w:t xml:space="preserve">., (2016) bahwa batang merupakan daerah akumulasi pertumbuhan tanaman khususnya pada tanaman yang lebih muda sehingga dengan adanya unsur hara dapat mendorong pertumbuhan vegetatif . Unsur N merupakan penyusun klorofil dimana jika klorofil meningkatkan maka hasil dari fotosintesis tanaman meningkat pula. </w:t>
      </w:r>
    </w:p>
    <w:p w14:paraId="0B25564A"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Semakin laju fotosintesis maka fotosintat yang dihasilkan akan memberikan ukuran pertambahan diameter batang yang besar. Kandungan unsur N, P, K yang cukup baik untuk meningkatkan pertumbuhan dan perkembangan tinggi tanaman, membentuk tunas baru dan juga memperbesar diameter batang.Hal ini sesuai dengan pendapat Purwati (2013), semakin tinggi tanaman dan semakin besar diameter batang dipengaruhi oleh ketersediaan unsur hara di dalam tanah. Variabel tinggi tanaman dan diameter batang dengan dosis 450 g bokashi walet berbeda nyata dengan perlakuan lainnya, yaitu pada pemberian bokashi kotoran walet dosis 450 g dengan tinggi bibit 40,75 cm dan diameter batang 7,83 mm</w:t>
      </w:r>
    </w:p>
    <w:p w14:paraId="326C0331"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Pada parameter luas daun hasil analisis sidik ragam menunjukkan bahwa pemmberian bokashi kotoran walet terhadap pertumbuhan bibit kakao berpengaruh terhadap luas daun.</w:t>
      </w:r>
      <w:r w:rsidRPr="00FB4EB4">
        <w:rPr>
          <w:color w:val="000000" w:themeColor="text1"/>
        </w:rPr>
        <w:t xml:space="preserve"> </w:t>
      </w:r>
      <w:r w:rsidRPr="00FB4EB4">
        <w:rPr>
          <w:color w:val="000000" w:themeColor="text1"/>
          <w:sz w:val="24"/>
          <w:szCs w:val="24"/>
        </w:rPr>
        <w:t xml:space="preserve">Pemberian Bokashi dapat meningkatkan luas daun dan bagian tanaman lainnya (Andi </w:t>
      </w:r>
      <w:r w:rsidRPr="00FB4EB4">
        <w:rPr>
          <w:i/>
          <w:iCs/>
          <w:color w:val="000000" w:themeColor="text1"/>
          <w:sz w:val="24"/>
          <w:szCs w:val="24"/>
        </w:rPr>
        <w:t>et al</w:t>
      </w:r>
      <w:r w:rsidRPr="00FB4EB4">
        <w:rPr>
          <w:color w:val="000000" w:themeColor="text1"/>
          <w:sz w:val="24"/>
          <w:szCs w:val="24"/>
        </w:rPr>
        <w:t>., 2023).  Luas daun terbaik terdapat pada perlakuan dengan dosis 450 gram yaitu 3014,62 cm</w:t>
      </w:r>
      <w:r w:rsidRPr="00FB4EB4">
        <w:rPr>
          <w:color w:val="000000" w:themeColor="text1"/>
          <w:sz w:val="24"/>
          <w:szCs w:val="24"/>
          <w:vertAlign w:val="superscript"/>
        </w:rPr>
        <w:t>2</w:t>
      </w:r>
      <w:r w:rsidRPr="00FB4EB4">
        <w:rPr>
          <w:color w:val="000000" w:themeColor="text1"/>
          <w:sz w:val="24"/>
          <w:szCs w:val="24"/>
        </w:rPr>
        <w:t>. Hendri (2015) menyatakan bahwa unsur N diperlukan tanaman untuk pembentukan klorofil dan merangsang pertumbuhan vegetative tanaman seperti batang, cabang dan juga daun. Unsur N dapat merangsang perkembangan jaringan meristem sehingga perkembangan daun jauh lebih cepat Tobing</w:t>
      </w:r>
      <w:r w:rsidRPr="00FB4EB4">
        <w:rPr>
          <w:i/>
          <w:iCs/>
          <w:color w:val="000000" w:themeColor="text1"/>
          <w:sz w:val="24"/>
          <w:szCs w:val="24"/>
        </w:rPr>
        <w:t xml:space="preserve"> et al., </w:t>
      </w:r>
      <w:r w:rsidRPr="00FB4EB4">
        <w:rPr>
          <w:color w:val="000000" w:themeColor="text1"/>
          <w:sz w:val="24"/>
          <w:szCs w:val="24"/>
        </w:rPr>
        <w:t xml:space="preserve">(2019). Semakin luas daun maka proses fotosintesis semakin laju, sehingga akumulasi fotosintat banyak yang mampu mendukung penuh pertumbuhan perkembangan tanaman. Pada variabel </w:t>
      </w:r>
      <w:r w:rsidRPr="00FB4EB4">
        <w:rPr>
          <w:color w:val="000000" w:themeColor="text1"/>
          <w:sz w:val="24"/>
          <w:szCs w:val="24"/>
        </w:rPr>
        <w:lastRenderedPageBreak/>
        <w:t>luas daun daun perluan 450 g bokashi walet berbeda nyata dengan tanpa perlakuan dan perlakuan 150 g, namum tidak berbeda nyata dengan perlakuan 300 g.</w:t>
      </w:r>
    </w:p>
    <w:p w14:paraId="74C32C04"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Pemberian bokashi kotoran walet terhadap pertumbuhan bibit kakao menghasilkan pengaruh nyata terhadap parameter bobot kering tajuk dan bobot kering akar. Hal ini diduga karena  bokashi yang mampu berperan sebagai pembenah tanah yang dapat memperbaiki sifat fisik, kimia, dan biologi tanah. Pemberian pupuk organik pada tanah memberikan pengaruh terhadap biologi tanah yaitu meningkatkan aktivitas mikroorganisme tanah dan keragaman mikroba tanah. Pemberian pupuk organik pada tanah memberikan pengaruh terhadap kimia dan fisik tanah yaitu memperbaik struktur, tekstur, suhu dan ph tanah serta menambah kandungan N,P dan K dan bahan organik liannya pada tanah.            </w:t>
      </w:r>
    </w:p>
    <w:p w14:paraId="7E7C7EA6"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Semakin tinggi populasi mikroorganisme dalam media tanam menyebabkan proses dekomposisi meningkat sehingga unsur hara dalam tanah menjadi tersedia bagi tanaman. Thabrani (2011) menyatakan unsur hara akan terpenuhi secara maksimal sejalan dengan peningkatan jumlah bahan organik pada tanah yang berperan dalam meningkatkan jumlah mikroorganisme didalam tanah dan berperan dalam proses dokomposisi. Adanya peningkatan proses fotosintesis akan meningkatkan hasil fotosintesis (fotosintat) sehingga pembelahan, pembesaran dan diferensi sel akan lebih baik ,maka  pertumbuhan tanaman  dan  berat  kering tanaman  semakin tinggi pula. Haryanti (2006)  yang mengatakan  semakin besar luas  daun, maka  bobot  kering  tanaman  semakin  tinggi . Menurut Arifin (2008) bahwa akar tanaman berfungsi sebagai penyerap unsur hara sehingga pertumbuhan dari bagian atas tanaman lebih besar dari pada pertumbuhan akar dan dari berat kering akar menunjukkan bagaimana penyerapan air dan unsur hara oleh akar yang akan ditranslokasikan ketajuk tanaman.  Pertumbuhan tajuk akan meningkat apabila kandungan unsur N dan air  cukup unutuk tanaman.</w:t>
      </w:r>
      <w:r w:rsidRPr="00FB4EB4">
        <w:rPr>
          <w:color w:val="000000" w:themeColor="text1"/>
        </w:rPr>
        <w:t xml:space="preserve"> </w:t>
      </w:r>
      <w:r w:rsidRPr="00FB4EB4">
        <w:rPr>
          <w:color w:val="000000" w:themeColor="text1"/>
          <w:sz w:val="24"/>
          <w:szCs w:val="24"/>
        </w:rPr>
        <w:t xml:space="preserve">Berat kering tanaman merupakan salah satu parameter yang dapat diamati sebagai ukuran pertumbuhan tanaman karena menggambarkan hasil dari penimbunan senyawa-senyawa organik yang berhasil diserap oleh tanaman dan juga sebagai salah satu ukuran dari gejala fisiologis tanaman sebagai efek dari pemupukan </w:t>
      </w:r>
      <w:r w:rsidRPr="00FB4EB4">
        <w:rPr>
          <w:color w:val="000000" w:themeColor="text1"/>
          <w:sz w:val="24"/>
          <w:szCs w:val="24"/>
        </w:rPr>
        <w:lastRenderedPageBreak/>
        <w:t>yang dilakukan. Unsur hara yang mampu dimanfaatkan dengan baik oleh tanaman memacu pertambahan akar tanaman kakao dengan maksimal. Pada variabel bobot kering tajuk dan akar perlakuan terbaik yaitu pada pemberian dosis 450 g bokashi kotoran walet, perlakuan 450 g berbeda nyata dengan perlakuan 150 g bokashi dan tanpa perlakuan bokashi, namun tidak memberikan hasil yang berbeda nyata dengan perlukan 300 g bokashi kotoran walet.</w:t>
      </w:r>
    </w:p>
    <w:p w14:paraId="0913A769"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Berdasarkan hasil analisis sidik ragam menunjukkan pemberian bokashi kotoran walet memberikan pengaruh tidak nyata terhadap parameter pertambahan jumlah daun. Berdasarkan data jumlah daun perlakuan 450 g bokashi kotoran walet menunjukkan data yang lebih tinggi dibandingkan data yang lain. Hal ini diduga karena faktor genetik dari tanaman tersebut. Pertumbuhan dan perkembangan tanaman dipengaruhi oleh 2 faktor yaitu faktor internal yang terdiri dari sifat genetik atau keturunan tanaman dan juga faktor eksternal seperti penggunaan media tanam dan juga iklim. Hal ini sesuai dengan pendapat lubis</w:t>
      </w:r>
      <w:r w:rsidRPr="00FB4EB4">
        <w:rPr>
          <w:i/>
          <w:iCs/>
          <w:color w:val="000000" w:themeColor="text1"/>
          <w:sz w:val="24"/>
          <w:szCs w:val="24"/>
        </w:rPr>
        <w:t xml:space="preserve"> et al., </w:t>
      </w:r>
      <w:r w:rsidRPr="00FB4EB4">
        <w:rPr>
          <w:color w:val="000000" w:themeColor="text1"/>
          <w:sz w:val="24"/>
          <w:szCs w:val="24"/>
        </w:rPr>
        <w:t xml:space="preserve">(2019) yang menyatakan bahwa faktor genetik tanaman lebih dominan menentukan banyaknya jumlah daun. </w:t>
      </w:r>
    </w:p>
    <w:p w14:paraId="520A196C" w14:textId="77777777" w:rsidR="008863D4" w:rsidRPr="00FB4EB4" w:rsidRDefault="008863D4" w:rsidP="008863D4">
      <w:pPr>
        <w:spacing w:line="360" w:lineRule="auto"/>
        <w:jc w:val="both"/>
        <w:rPr>
          <w:color w:val="000000" w:themeColor="text1"/>
          <w:sz w:val="24"/>
          <w:szCs w:val="24"/>
        </w:rPr>
      </w:pPr>
      <w:r w:rsidRPr="00FB4EB4">
        <w:rPr>
          <w:color w:val="000000" w:themeColor="text1"/>
          <w:sz w:val="24"/>
          <w:szCs w:val="24"/>
        </w:rPr>
        <w:t xml:space="preserve">       Untuk mendukung hasil penelitian, hasil analisis tanah akhir pada penelitian (Lampiran 16) menunjukkan bahwa kandungan N dengan analisis tanah awal lebih tinggi . Hal ini dapat disebabkan karna bokashi yang digunakan cenderung mengalami dekomposisi atau penguraian yang terbilang lambat hal ini dapat dicirikan dengan C-organik dan C/N rasio yang tinggi, pendapat ini didukung oleh Yuwono (2005) yang mengatakan bahwa bahan organik yang mempunyai kandungan C terlalu tinggi menyebabkan proses penguraian terlalu lama, sehingga ketika pemberian perlakuan bokashi masih dalam proses dekomposisi. Berdasarkan hasil analisis tanah akhir mengandung pH = 5,33, C organik = 4,48%, N total = 2,2%, P = 257,05 mg/100g, K = 66,33 mg/100g. Menurut Rubiyo dan Siswanto (2012) dan bahan organik tanah tinggi (minimal 3%) sangat sesuai untuk tanaman kakao. </w:t>
      </w:r>
      <w:bookmarkEnd w:id="28"/>
      <w:r w:rsidRPr="00FB4EB4">
        <w:rPr>
          <w:color w:val="000000" w:themeColor="text1"/>
          <w:sz w:val="24"/>
          <w:szCs w:val="24"/>
        </w:rPr>
        <w:t>Hasil penelitian menunjukkan bahwa pertumbuhan dan perkembangan bibit kakao telah sesuai dengan kriteria bibit kakao umur 4 bulan keputusan kementerian ( lampiran 4).</w:t>
      </w:r>
    </w:p>
    <w:p w14:paraId="687E1980" w14:textId="77777777" w:rsidR="008863D4" w:rsidRPr="00FB4EB4" w:rsidRDefault="008863D4" w:rsidP="008863D4">
      <w:pPr>
        <w:spacing w:line="360" w:lineRule="auto"/>
        <w:jc w:val="both"/>
        <w:rPr>
          <w:iCs/>
          <w:color w:val="000000" w:themeColor="text1"/>
          <w:sz w:val="24"/>
          <w:szCs w:val="24"/>
        </w:rPr>
      </w:pPr>
      <w:r w:rsidRPr="00FB4EB4">
        <w:rPr>
          <w:color w:val="000000" w:themeColor="text1"/>
          <w:sz w:val="24"/>
          <w:szCs w:val="24"/>
        </w:rPr>
        <w:t xml:space="preserve">       Berdasarkan hasil pengamatan selama penelitian di </w:t>
      </w:r>
      <w:r w:rsidRPr="00FB4EB4">
        <w:rPr>
          <w:i/>
          <w:color w:val="000000" w:themeColor="text1"/>
          <w:sz w:val="24"/>
          <w:szCs w:val="24"/>
        </w:rPr>
        <w:t xml:space="preserve">Teaching and Reseacrh Farm </w:t>
      </w:r>
      <w:r w:rsidRPr="00FB4EB4">
        <w:rPr>
          <w:color w:val="000000" w:themeColor="text1"/>
          <w:sz w:val="24"/>
          <w:szCs w:val="24"/>
        </w:rPr>
        <w:t xml:space="preserve">Fakultas Pertanian Universitas Jambi. </w:t>
      </w:r>
      <w:r w:rsidRPr="00FB4EB4">
        <w:rPr>
          <w:iCs/>
          <w:color w:val="000000" w:themeColor="text1"/>
          <w:sz w:val="24"/>
          <w:szCs w:val="24"/>
        </w:rPr>
        <w:t xml:space="preserve">Pengukuran suhu dan kelembaban </w:t>
      </w:r>
      <w:r w:rsidRPr="00FB4EB4">
        <w:rPr>
          <w:iCs/>
          <w:color w:val="000000" w:themeColor="text1"/>
          <w:sz w:val="24"/>
          <w:szCs w:val="24"/>
        </w:rPr>
        <w:lastRenderedPageBreak/>
        <w:t>dilakukan dengan menggunakan alat Thermohygrometer</w:t>
      </w:r>
      <w:r w:rsidRPr="00FB4EB4">
        <w:rPr>
          <w:color w:val="000000" w:themeColor="text1"/>
          <w:sz w:val="24"/>
          <w:szCs w:val="24"/>
        </w:rPr>
        <w:t xml:space="preserve"> didapat rata-rata suhu udara dan kelembaban selama penelitian yaitu </w:t>
      </w:r>
      <w:r w:rsidRPr="00FB4EB4">
        <w:rPr>
          <w:iCs/>
          <w:color w:val="000000" w:themeColor="text1"/>
          <w:sz w:val="24"/>
          <w:szCs w:val="24"/>
        </w:rPr>
        <w:t>28,53</w:t>
      </w:r>
      <w:r w:rsidRPr="00FB4EB4">
        <w:rPr>
          <w:iCs/>
          <w:color w:val="000000" w:themeColor="text1"/>
          <w:sz w:val="24"/>
          <w:szCs w:val="24"/>
          <w:vertAlign w:val="superscript"/>
        </w:rPr>
        <w:t>0</w:t>
      </w:r>
      <w:r w:rsidRPr="00FB4EB4">
        <w:rPr>
          <w:iCs/>
          <w:color w:val="000000" w:themeColor="text1"/>
          <w:sz w:val="24"/>
          <w:szCs w:val="24"/>
        </w:rPr>
        <w:t xml:space="preserve"> – 30,09</w:t>
      </w:r>
      <w:r w:rsidRPr="00FB4EB4">
        <w:rPr>
          <w:iCs/>
          <w:color w:val="000000" w:themeColor="text1"/>
          <w:sz w:val="24"/>
          <w:szCs w:val="24"/>
          <w:vertAlign w:val="superscript"/>
        </w:rPr>
        <w:t xml:space="preserve">0 </w:t>
      </w:r>
      <w:r w:rsidRPr="00FB4EB4">
        <w:rPr>
          <w:iCs/>
          <w:color w:val="000000" w:themeColor="text1"/>
          <w:sz w:val="24"/>
          <w:szCs w:val="24"/>
        </w:rPr>
        <w:t>C, sedangkan suhu rata-rata yang baik untuk pertumbuhan kakao adalah 18-32</w:t>
      </w:r>
      <w:r w:rsidRPr="00FB4EB4">
        <w:rPr>
          <w:iCs/>
          <w:color w:val="000000" w:themeColor="text1"/>
          <w:sz w:val="24"/>
          <w:szCs w:val="24"/>
          <w:vertAlign w:val="superscript"/>
        </w:rPr>
        <w:t>0</w:t>
      </w:r>
      <w:r w:rsidRPr="00FB4EB4">
        <w:rPr>
          <w:iCs/>
          <w:color w:val="000000" w:themeColor="text1"/>
          <w:sz w:val="24"/>
          <w:szCs w:val="24"/>
        </w:rPr>
        <w:t xml:space="preserve"> C. Rata-rata kelembaban udara selama penelelitian adalah 79,33- 86,61%, sedangkan rata-rata kelembaban yang baik untuk tanaman kakao adalah 75-80%. Maka dari hasil penagamatan mandiri suhu rata-rata udara dan kelembaban udara selama penelitian sudah tergolong suhu dan kelembaban yang optimum. Berdasarkan data curah hujan yang diperoleh dari BMKG (Badan Meteorologi, Klimatologi dan Geofisika) pada bulan Maret yaitu 249,7 mm, pada bulan April yaitu 187,3 mm, dan pada bulan Mei yaitu 376,3 mm. Sehingga dapat dijelaskan bahwa selama penelitian rata-rata curah hujan bulanan yaitu 271,1 mm dan tergolong curah hujan menengah. </w:t>
      </w:r>
    </w:p>
    <w:p w14:paraId="48A53876" w14:textId="77777777" w:rsidR="008863D4" w:rsidRPr="00FB4EB4" w:rsidRDefault="008863D4" w:rsidP="008863D4">
      <w:pPr>
        <w:spacing w:line="360" w:lineRule="auto"/>
        <w:jc w:val="both"/>
        <w:rPr>
          <w:iCs/>
          <w:color w:val="000000" w:themeColor="text1"/>
          <w:sz w:val="24"/>
          <w:szCs w:val="24"/>
        </w:rPr>
      </w:pPr>
    </w:p>
    <w:p w14:paraId="0573F577" w14:textId="77777777" w:rsidR="008863D4" w:rsidRPr="00FB4EB4" w:rsidRDefault="008863D4" w:rsidP="008863D4">
      <w:pPr>
        <w:spacing w:line="360" w:lineRule="auto"/>
        <w:jc w:val="both"/>
        <w:rPr>
          <w:iCs/>
          <w:color w:val="000000" w:themeColor="text1"/>
          <w:sz w:val="24"/>
          <w:szCs w:val="24"/>
        </w:rPr>
      </w:pPr>
    </w:p>
    <w:p w14:paraId="4C9C8D9A" w14:textId="77777777" w:rsidR="008863D4" w:rsidRPr="00FB4EB4" w:rsidRDefault="008863D4" w:rsidP="008863D4">
      <w:pPr>
        <w:spacing w:line="360" w:lineRule="auto"/>
        <w:jc w:val="both"/>
        <w:rPr>
          <w:iCs/>
          <w:color w:val="000000" w:themeColor="text1"/>
          <w:sz w:val="24"/>
          <w:szCs w:val="24"/>
        </w:rPr>
      </w:pPr>
    </w:p>
    <w:p w14:paraId="2CF12FB4" w14:textId="77777777" w:rsidR="008863D4" w:rsidRPr="00FB4EB4" w:rsidRDefault="008863D4" w:rsidP="008863D4">
      <w:pPr>
        <w:spacing w:line="360" w:lineRule="auto"/>
        <w:jc w:val="both"/>
        <w:rPr>
          <w:iCs/>
          <w:color w:val="000000" w:themeColor="text1"/>
          <w:sz w:val="24"/>
          <w:szCs w:val="24"/>
        </w:rPr>
      </w:pPr>
    </w:p>
    <w:p w14:paraId="3BBFCF4D" w14:textId="77777777" w:rsidR="008863D4" w:rsidRPr="00FB4EB4" w:rsidRDefault="008863D4" w:rsidP="008863D4">
      <w:pPr>
        <w:spacing w:line="360" w:lineRule="auto"/>
        <w:jc w:val="both"/>
        <w:rPr>
          <w:iCs/>
          <w:color w:val="000000" w:themeColor="text1"/>
          <w:sz w:val="24"/>
          <w:szCs w:val="24"/>
        </w:rPr>
      </w:pPr>
    </w:p>
    <w:p w14:paraId="48809EAE" w14:textId="77777777" w:rsidR="008863D4" w:rsidRPr="00FB4EB4" w:rsidRDefault="008863D4" w:rsidP="008863D4">
      <w:pPr>
        <w:spacing w:line="360" w:lineRule="auto"/>
        <w:jc w:val="both"/>
        <w:rPr>
          <w:iCs/>
          <w:color w:val="000000" w:themeColor="text1"/>
          <w:sz w:val="24"/>
          <w:szCs w:val="24"/>
        </w:rPr>
      </w:pPr>
    </w:p>
    <w:p w14:paraId="09544DA9" w14:textId="77777777" w:rsidR="008863D4" w:rsidRPr="00FB4EB4" w:rsidRDefault="008863D4" w:rsidP="008863D4">
      <w:pPr>
        <w:spacing w:line="360" w:lineRule="auto"/>
        <w:jc w:val="both"/>
        <w:rPr>
          <w:iCs/>
          <w:color w:val="000000" w:themeColor="text1"/>
          <w:sz w:val="24"/>
          <w:szCs w:val="24"/>
        </w:rPr>
      </w:pPr>
    </w:p>
    <w:p w14:paraId="0233F4B6" w14:textId="77777777" w:rsidR="008863D4" w:rsidRPr="00FB4EB4" w:rsidRDefault="008863D4" w:rsidP="008863D4">
      <w:pPr>
        <w:spacing w:line="360" w:lineRule="auto"/>
        <w:jc w:val="both"/>
        <w:rPr>
          <w:iCs/>
          <w:color w:val="000000" w:themeColor="text1"/>
          <w:sz w:val="24"/>
          <w:szCs w:val="24"/>
        </w:rPr>
      </w:pPr>
    </w:p>
    <w:p w14:paraId="1E3F92F5" w14:textId="77777777" w:rsidR="008863D4" w:rsidRPr="00FB4EB4" w:rsidRDefault="008863D4" w:rsidP="008863D4">
      <w:pPr>
        <w:spacing w:line="360" w:lineRule="auto"/>
        <w:jc w:val="both"/>
        <w:rPr>
          <w:iCs/>
          <w:color w:val="000000" w:themeColor="text1"/>
          <w:sz w:val="24"/>
          <w:szCs w:val="24"/>
        </w:rPr>
      </w:pPr>
    </w:p>
    <w:p w14:paraId="07F57443" w14:textId="77777777" w:rsidR="008863D4" w:rsidRPr="00FB4EB4" w:rsidRDefault="008863D4" w:rsidP="008863D4">
      <w:pPr>
        <w:spacing w:line="360" w:lineRule="auto"/>
        <w:jc w:val="both"/>
        <w:rPr>
          <w:iCs/>
          <w:color w:val="000000" w:themeColor="text1"/>
          <w:sz w:val="24"/>
          <w:szCs w:val="24"/>
        </w:rPr>
      </w:pPr>
    </w:p>
    <w:p w14:paraId="6E79DBBE" w14:textId="77777777" w:rsidR="008863D4" w:rsidRPr="00FB4EB4" w:rsidRDefault="008863D4" w:rsidP="008863D4">
      <w:pPr>
        <w:spacing w:line="360" w:lineRule="auto"/>
        <w:jc w:val="both"/>
        <w:rPr>
          <w:iCs/>
          <w:color w:val="000000" w:themeColor="text1"/>
          <w:sz w:val="24"/>
          <w:szCs w:val="24"/>
        </w:rPr>
      </w:pPr>
    </w:p>
    <w:p w14:paraId="53F00B12" w14:textId="77777777" w:rsidR="008863D4" w:rsidRPr="00FB4EB4" w:rsidRDefault="008863D4" w:rsidP="008863D4">
      <w:pPr>
        <w:spacing w:line="360" w:lineRule="auto"/>
        <w:jc w:val="both"/>
        <w:rPr>
          <w:iCs/>
          <w:color w:val="000000" w:themeColor="text1"/>
          <w:sz w:val="24"/>
          <w:szCs w:val="24"/>
        </w:rPr>
      </w:pPr>
    </w:p>
    <w:p w14:paraId="3AE5A5E7" w14:textId="77777777" w:rsidR="008863D4" w:rsidRPr="00FB4EB4" w:rsidRDefault="008863D4" w:rsidP="008863D4">
      <w:pPr>
        <w:spacing w:line="360" w:lineRule="auto"/>
        <w:jc w:val="both"/>
        <w:rPr>
          <w:iCs/>
          <w:color w:val="000000" w:themeColor="text1"/>
          <w:sz w:val="24"/>
          <w:szCs w:val="24"/>
        </w:rPr>
      </w:pPr>
    </w:p>
    <w:p w14:paraId="171A6C22" w14:textId="77777777" w:rsidR="008863D4" w:rsidRPr="00FB4EB4" w:rsidRDefault="008863D4" w:rsidP="008863D4">
      <w:pPr>
        <w:spacing w:line="360" w:lineRule="auto"/>
        <w:jc w:val="both"/>
        <w:rPr>
          <w:iCs/>
          <w:color w:val="000000" w:themeColor="text1"/>
          <w:sz w:val="24"/>
          <w:szCs w:val="24"/>
        </w:rPr>
      </w:pPr>
    </w:p>
    <w:p w14:paraId="6BB30654" w14:textId="77777777" w:rsidR="008863D4" w:rsidRPr="00FB4EB4" w:rsidRDefault="008863D4" w:rsidP="008863D4">
      <w:pPr>
        <w:spacing w:line="360" w:lineRule="auto"/>
        <w:jc w:val="both"/>
        <w:rPr>
          <w:iCs/>
          <w:color w:val="000000" w:themeColor="text1"/>
          <w:sz w:val="24"/>
          <w:szCs w:val="24"/>
        </w:rPr>
      </w:pPr>
    </w:p>
    <w:p w14:paraId="4E06A446" w14:textId="77777777" w:rsidR="008863D4" w:rsidRPr="00FB4EB4" w:rsidRDefault="008863D4" w:rsidP="008863D4">
      <w:pPr>
        <w:spacing w:line="360" w:lineRule="auto"/>
        <w:jc w:val="both"/>
        <w:rPr>
          <w:iCs/>
          <w:color w:val="000000" w:themeColor="text1"/>
          <w:sz w:val="24"/>
          <w:szCs w:val="24"/>
        </w:rPr>
      </w:pPr>
    </w:p>
    <w:p w14:paraId="6FD8F0A9" w14:textId="77777777" w:rsidR="008863D4" w:rsidRPr="00FB4EB4" w:rsidRDefault="008863D4" w:rsidP="008863D4">
      <w:pPr>
        <w:spacing w:line="360" w:lineRule="auto"/>
        <w:jc w:val="both"/>
        <w:rPr>
          <w:iCs/>
          <w:color w:val="000000" w:themeColor="text1"/>
          <w:sz w:val="24"/>
          <w:szCs w:val="24"/>
        </w:rPr>
      </w:pPr>
    </w:p>
    <w:p w14:paraId="70957E6D" w14:textId="77777777" w:rsidR="008863D4" w:rsidRPr="00FB4EB4" w:rsidRDefault="008863D4" w:rsidP="008863D4">
      <w:pPr>
        <w:spacing w:line="360" w:lineRule="auto"/>
        <w:jc w:val="both"/>
        <w:rPr>
          <w:iCs/>
          <w:color w:val="000000" w:themeColor="text1"/>
          <w:sz w:val="24"/>
          <w:szCs w:val="24"/>
        </w:rPr>
      </w:pPr>
    </w:p>
    <w:p w14:paraId="321FFF54" w14:textId="77777777" w:rsidR="008863D4" w:rsidRPr="00FB4EB4" w:rsidRDefault="008863D4" w:rsidP="008863D4">
      <w:pPr>
        <w:spacing w:line="360" w:lineRule="auto"/>
        <w:jc w:val="both"/>
        <w:rPr>
          <w:iCs/>
          <w:color w:val="000000" w:themeColor="text1"/>
          <w:sz w:val="24"/>
          <w:szCs w:val="24"/>
        </w:rPr>
      </w:pPr>
    </w:p>
    <w:p w14:paraId="10930A5E" w14:textId="77777777" w:rsidR="008863D4" w:rsidRPr="00FB4EB4" w:rsidRDefault="008863D4" w:rsidP="008863D4">
      <w:pPr>
        <w:spacing w:line="360" w:lineRule="auto"/>
        <w:jc w:val="both"/>
        <w:rPr>
          <w:iCs/>
          <w:color w:val="000000" w:themeColor="text1"/>
          <w:sz w:val="24"/>
          <w:szCs w:val="24"/>
        </w:rPr>
      </w:pPr>
    </w:p>
    <w:p w14:paraId="74016B3F" w14:textId="77777777" w:rsidR="008863D4" w:rsidRPr="00FB4EB4" w:rsidRDefault="008863D4" w:rsidP="008863D4">
      <w:pPr>
        <w:spacing w:line="360" w:lineRule="auto"/>
        <w:jc w:val="both"/>
        <w:rPr>
          <w:iCs/>
          <w:color w:val="000000" w:themeColor="text1"/>
          <w:sz w:val="24"/>
          <w:szCs w:val="24"/>
        </w:rPr>
      </w:pPr>
    </w:p>
    <w:p w14:paraId="757C4B71" w14:textId="77777777" w:rsidR="008863D4" w:rsidRPr="00FB4EB4" w:rsidRDefault="008863D4" w:rsidP="008863D4">
      <w:pPr>
        <w:spacing w:line="360" w:lineRule="auto"/>
        <w:jc w:val="both"/>
        <w:rPr>
          <w:iCs/>
          <w:color w:val="000000" w:themeColor="text1"/>
          <w:sz w:val="24"/>
          <w:szCs w:val="24"/>
        </w:rPr>
      </w:pPr>
    </w:p>
    <w:p w14:paraId="302A4E21" w14:textId="77777777" w:rsidR="00BB6685" w:rsidRPr="008863D4" w:rsidRDefault="00BB6685" w:rsidP="008863D4">
      <w:pPr>
        <w:jc w:val="both"/>
        <w:rPr>
          <w:sz w:val="24"/>
          <w:szCs w:val="24"/>
        </w:rPr>
      </w:pPr>
    </w:p>
    <w:sectPr w:rsidR="00BB6685" w:rsidRPr="008863D4" w:rsidSect="008863D4">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EF16" w14:textId="77777777" w:rsidR="00A877DD" w:rsidRDefault="00A877DD" w:rsidP="008863D4">
      <w:r>
        <w:separator/>
      </w:r>
    </w:p>
  </w:endnote>
  <w:endnote w:type="continuationSeparator" w:id="0">
    <w:p w14:paraId="254E4C42" w14:textId="77777777" w:rsidR="00A877DD" w:rsidRDefault="00A877DD" w:rsidP="0088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A982" w14:textId="77777777" w:rsidR="008863D4" w:rsidRDefault="00886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554413"/>
      <w:docPartObj>
        <w:docPartGallery w:val="Page Numbers (Bottom of Page)"/>
        <w:docPartUnique/>
      </w:docPartObj>
    </w:sdtPr>
    <w:sdtEndPr>
      <w:rPr>
        <w:noProof/>
      </w:rPr>
    </w:sdtEndPr>
    <w:sdtContent>
      <w:p w14:paraId="2F1FE33C" w14:textId="164E4405" w:rsidR="008863D4" w:rsidRDefault="008863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B705E" w14:textId="77777777" w:rsidR="008863D4" w:rsidRDefault="00886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A732" w14:textId="77777777" w:rsidR="008863D4" w:rsidRDefault="00886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2992" w14:textId="77777777" w:rsidR="00A877DD" w:rsidRDefault="00A877DD" w:rsidP="008863D4">
      <w:r>
        <w:separator/>
      </w:r>
    </w:p>
  </w:footnote>
  <w:footnote w:type="continuationSeparator" w:id="0">
    <w:p w14:paraId="544C6D84" w14:textId="77777777" w:rsidR="00A877DD" w:rsidRDefault="00A877DD" w:rsidP="0088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8CD3" w14:textId="77777777" w:rsidR="008863D4" w:rsidRDefault="00886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5150" w14:textId="77777777" w:rsidR="008863D4" w:rsidRDefault="0088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E51E" w14:textId="77777777" w:rsidR="008863D4" w:rsidRDefault="008863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3D4"/>
    <w:rsid w:val="00062411"/>
    <w:rsid w:val="00106521"/>
    <w:rsid w:val="00315B22"/>
    <w:rsid w:val="003841C1"/>
    <w:rsid w:val="00392E09"/>
    <w:rsid w:val="003A79A3"/>
    <w:rsid w:val="00400218"/>
    <w:rsid w:val="004406ED"/>
    <w:rsid w:val="00485D1C"/>
    <w:rsid w:val="00587E71"/>
    <w:rsid w:val="005E33AA"/>
    <w:rsid w:val="00726A67"/>
    <w:rsid w:val="007627A0"/>
    <w:rsid w:val="007B0DBA"/>
    <w:rsid w:val="008863D4"/>
    <w:rsid w:val="009819A4"/>
    <w:rsid w:val="00A877DD"/>
    <w:rsid w:val="00B85CB1"/>
    <w:rsid w:val="00BB6685"/>
    <w:rsid w:val="00BC19AC"/>
    <w:rsid w:val="00DC5E22"/>
    <w:rsid w:val="00E66EC1"/>
    <w:rsid w:val="00E878D2"/>
    <w:rsid w:val="00EB3F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6A557F"/>
  <w15:chartTrackingRefBased/>
  <w15:docId w15:val="{CAB5DBB1-4371-46A5-A62F-8AC3E213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D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863D4"/>
    <w:pPr>
      <w:spacing w:before="5"/>
      <w:ind w:left="604" w:right="559"/>
      <w:jc w:val="center"/>
      <w:outlineLvl w:val="0"/>
    </w:pPr>
    <w:rPr>
      <w:b/>
      <w:bCs/>
      <w:sz w:val="32"/>
      <w:szCs w:val="32"/>
    </w:rPr>
  </w:style>
  <w:style w:type="paragraph" w:styleId="Heading2">
    <w:name w:val="heading 2"/>
    <w:basedOn w:val="Normal"/>
    <w:link w:val="Heading2Char"/>
    <w:uiPriority w:val="9"/>
    <w:unhideWhenUsed/>
    <w:qFormat/>
    <w:rsid w:val="008863D4"/>
    <w:pPr>
      <w:ind w:left="605" w:right="559"/>
      <w:jc w:val="both"/>
      <w:outlineLvl w:val="1"/>
    </w:pPr>
    <w:rPr>
      <w:b/>
      <w:bCs/>
      <w:sz w:val="28"/>
      <w:szCs w:val="28"/>
    </w:rPr>
  </w:style>
  <w:style w:type="paragraph" w:styleId="Heading3">
    <w:name w:val="heading 3"/>
    <w:basedOn w:val="Normal"/>
    <w:link w:val="Heading3Char"/>
    <w:uiPriority w:val="9"/>
    <w:unhideWhenUsed/>
    <w:qFormat/>
    <w:rsid w:val="008863D4"/>
    <w:pPr>
      <w:ind w:left="948" w:hanging="5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D4"/>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8863D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8863D4"/>
    <w:rPr>
      <w:rFonts w:ascii="Times New Roman" w:eastAsia="Times New Roman" w:hAnsi="Times New Roman" w:cs="Times New Roman"/>
      <w:b/>
      <w:bCs/>
      <w:sz w:val="24"/>
      <w:szCs w:val="24"/>
    </w:rPr>
  </w:style>
  <w:style w:type="paragraph" w:styleId="Caption">
    <w:name w:val="caption"/>
    <w:basedOn w:val="Normal"/>
    <w:next w:val="Normal"/>
    <w:uiPriority w:val="35"/>
    <w:qFormat/>
    <w:rsid w:val="008863D4"/>
    <w:pPr>
      <w:spacing w:after="200"/>
    </w:pPr>
    <w:rPr>
      <w:i/>
      <w:iCs/>
      <w:color w:val="1F497D"/>
      <w:sz w:val="18"/>
      <w:szCs w:val="18"/>
    </w:rPr>
  </w:style>
  <w:style w:type="paragraph" w:styleId="Header">
    <w:name w:val="header"/>
    <w:basedOn w:val="Normal"/>
    <w:link w:val="HeaderChar"/>
    <w:uiPriority w:val="99"/>
    <w:unhideWhenUsed/>
    <w:rsid w:val="008863D4"/>
    <w:pPr>
      <w:tabs>
        <w:tab w:val="center" w:pos="4513"/>
        <w:tab w:val="right" w:pos="9026"/>
      </w:tabs>
    </w:pPr>
  </w:style>
  <w:style w:type="character" w:customStyle="1" w:styleId="HeaderChar">
    <w:name w:val="Header Char"/>
    <w:basedOn w:val="DefaultParagraphFont"/>
    <w:link w:val="Header"/>
    <w:uiPriority w:val="99"/>
    <w:rsid w:val="008863D4"/>
    <w:rPr>
      <w:rFonts w:ascii="Times New Roman" w:eastAsia="Times New Roman" w:hAnsi="Times New Roman" w:cs="Times New Roman"/>
    </w:rPr>
  </w:style>
  <w:style w:type="paragraph" w:styleId="Footer">
    <w:name w:val="footer"/>
    <w:basedOn w:val="Normal"/>
    <w:link w:val="FooterChar"/>
    <w:uiPriority w:val="99"/>
    <w:unhideWhenUsed/>
    <w:rsid w:val="008863D4"/>
    <w:pPr>
      <w:tabs>
        <w:tab w:val="center" w:pos="4513"/>
        <w:tab w:val="right" w:pos="9026"/>
      </w:tabs>
    </w:pPr>
  </w:style>
  <w:style w:type="character" w:customStyle="1" w:styleId="FooterChar">
    <w:name w:val="Footer Char"/>
    <w:basedOn w:val="DefaultParagraphFont"/>
    <w:link w:val="Footer"/>
    <w:uiPriority w:val="99"/>
    <w:rsid w:val="008863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5199351163228"/>
          <c:y val="4.8729305741686546E-2"/>
          <c:w val="0.76383150356116958"/>
          <c:h val="0.75104522093525383"/>
        </c:manualLayout>
      </c:layout>
      <c:lineChart>
        <c:grouping val="standard"/>
        <c:varyColors val="0"/>
        <c:ser>
          <c:idx val="0"/>
          <c:order val="0"/>
          <c:tx>
            <c:strRef>
              <c:f>Sheet1!$AG$22</c:f>
              <c:strCache>
                <c:ptCount val="1"/>
                <c:pt idx="0">
                  <c:v>b0</c:v>
                </c:pt>
              </c:strCache>
            </c:strRef>
          </c:tx>
          <c:spPr>
            <a:ln w="28575" cap="rnd">
              <a:solidFill>
                <a:schemeClr val="accent1"/>
              </a:solidFill>
              <a:round/>
            </a:ln>
            <a:effectLst/>
          </c:spPr>
          <c:marker>
            <c:symbol val="none"/>
          </c:marker>
          <c:cat>
            <c:numRef>
              <c:f>Sheet1!$AH$21:$AM$21</c:f>
              <c:numCache>
                <c:formatCode>General</c:formatCode>
                <c:ptCount val="6"/>
                <c:pt idx="0">
                  <c:v>2</c:v>
                </c:pt>
                <c:pt idx="1">
                  <c:v>4</c:v>
                </c:pt>
                <c:pt idx="2">
                  <c:v>6</c:v>
                </c:pt>
                <c:pt idx="3">
                  <c:v>8</c:v>
                </c:pt>
                <c:pt idx="4">
                  <c:v>10</c:v>
                </c:pt>
                <c:pt idx="5">
                  <c:v>12</c:v>
                </c:pt>
              </c:numCache>
            </c:numRef>
          </c:cat>
          <c:val>
            <c:numRef>
              <c:f>Sheet1!$AH$22:$AM$22</c:f>
              <c:numCache>
                <c:formatCode>0.0</c:formatCode>
                <c:ptCount val="6"/>
                <c:pt idx="0">
                  <c:v>17</c:v>
                </c:pt>
                <c:pt idx="1">
                  <c:v>17.3333333333333</c:v>
                </c:pt>
                <c:pt idx="2">
                  <c:v>17.6666666666667</c:v>
                </c:pt>
                <c:pt idx="3">
                  <c:v>20.1666666666667</c:v>
                </c:pt>
                <c:pt idx="4">
                  <c:v>22.3333333333333</c:v>
                </c:pt>
                <c:pt idx="5">
                  <c:v>24.4166666666667</c:v>
                </c:pt>
              </c:numCache>
            </c:numRef>
          </c:val>
          <c:smooth val="0"/>
          <c:extLst>
            <c:ext xmlns:c16="http://schemas.microsoft.com/office/drawing/2014/chart" uri="{C3380CC4-5D6E-409C-BE32-E72D297353CC}">
              <c16:uniqueId val="{00000000-D39F-43CF-86F6-D9628B35C209}"/>
            </c:ext>
          </c:extLst>
        </c:ser>
        <c:ser>
          <c:idx val="1"/>
          <c:order val="1"/>
          <c:tx>
            <c:strRef>
              <c:f>Sheet1!$AG$23</c:f>
              <c:strCache>
                <c:ptCount val="1"/>
                <c:pt idx="0">
                  <c:v>b1</c:v>
                </c:pt>
              </c:strCache>
            </c:strRef>
          </c:tx>
          <c:spPr>
            <a:ln w="28575" cap="rnd">
              <a:solidFill>
                <a:schemeClr val="accent2"/>
              </a:solidFill>
              <a:round/>
            </a:ln>
            <a:effectLst/>
          </c:spPr>
          <c:marker>
            <c:symbol val="none"/>
          </c:marker>
          <c:cat>
            <c:numRef>
              <c:f>Sheet1!$AH$21:$AM$21</c:f>
              <c:numCache>
                <c:formatCode>General</c:formatCode>
                <c:ptCount val="6"/>
                <c:pt idx="0">
                  <c:v>2</c:v>
                </c:pt>
                <c:pt idx="1">
                  <c:v>4</c:v>
                </c:pt>
                <c:pt idx="2">
                  <c:v>6</c:v>
                </c:pt>
                <c:pt idx="3">
                  <c:v>8</c:v>
                </c:pt>
                <c:pt idx="4">
                  <c:v>10</c:v>
                </c:pt>
                <c:pt idx="5">
                  <c:v>12</c:v>
                </c:pt>
              </c:numCache>
            </c:numRef>
          </c:cat>
          <c:val>
            <c:numRef>
              <c:f>Sheet1!$AH$23:$AM$23</c:f>
              <c:numCache>
                <c:formatCode>0.0</c:formatCode>
                <c:ptCount val="6"/>
                <c:pt idx="0">
                  <c:v>17.4166666666667</c:v>
                </c:pt>
                <c:pt idx="1">
                  <c:v>20</c:v>
                </c:pt>
                <c:pt idx="2">
                  <c:v>21.3333333333333</c:v>
                </c:pt>
                <c:pt idx="3">
                  <c:v>24.1666666666667</c:v>
                </c:pt>
                <c:pt idx="4">
                  <c:v>27</c:v>
                </c:pt>
                <c:pt idx="5">
                  <c:v>30.75</c:v>
                </c:pt>
              </c:numCache>
            </c:numRef>
          </c:val>
          <c:smooth val="0"/>
          <c:extLst>
            <c:ext xmlns:c16="http://schemas.microsoft.com/office/drawing/2014/chart" uri="{C3380CC4-5D6E-409C-BE32-E72D297353CC}">
              <c16:uniqueId val="{00000001-D39F-43CF-86F6-D9628B35C209}"/>
            </c:ext>
          </c:extLst>
        </c:ser>
        <c:ser>
          <c:idx val="2"/>
          <c:order val="2"/>
          <c:tx>
            <c:strRef>
              <c:f>Sheet1!$AG$24</c:f>
              <c:strCache>
                <c:ptCount val="1"/>
                <c:pt idx="0">
                  <c:v>b2</c:v>
                </c:pt>
              </c:strCache>
            </c:strRef>
          </c:tx>
          <c:spPr>
            <a:ln w="28575" cap="rnd">
              <a:solidFill>
                <a:schemeClr val="accent3"/>
              </a:solidFill>
              <a:round/>
            </a:ln>
            <a:effectLst/>
          </c:spPr>
          <c:marker>
            <c:symbol val="none"/>
          </c:marker>
          <c:cat>
            <c:numRef>
              <c:f>Sheet1!$AH$21:$AM$21</c:f>
              <c:numCache>
                <c:formatCode>General</c:formatCode>
                <c:ptCount val="6"/>
                <c:pt idx="0">
                  <c:v>2</c:v>
                </c:pt>
                <c:pt idx="1">
                  <c:v>4</c:v>
                </c:pt>
                <c:pt idx="2">
                  <c:v>6</c:v>
                </c:pt>
                <c:pt idx="3">
                  <c:v>8</c:v>
                </c:pt>
                <c:pt idx="4">
                  <c:v>10</c:v>
                </c:pt>
                <c:pt idx="5">
                  <c:v>12</c:v>
                </c:pt>
              </c:numCache>
            </c:numRef>
          </c:cat>
          <c:val>
            <c:numRef>
              <c:f>Sheet1!$AH$24:$AM$24</c:f>
              <c:numCache>
                <c:formatCode>0.0</c:formatCode>
                <c:ptCount val="6"/>
                <c:pt idx="0">
                  <c:v>18.0833333333333</c:v>
                </c:pt>
                <c:pt idx="1">
                  <c:v>20.5</c:v>
                </c:pt>
                <c:pt idx="2">
                  <c:v>22.5</c:v>
                </c:pt>
                <c:pt idx="3">
                  <c:v>26.0833333333333</c:v>
                </c:pt>
                <c:pt idx="4">
                  <c:v>30.5833333333333</c:v>
                </c:pt>
                <c:pt idx="5">
                  <c:v>34</c:v>
                </c:pt>
              </c:numCache>
            </c:numRef>
          </c:val>
          <c:smooth val="0"/>
          <c:extLst>
            <c:ext xmlns:c16="http://schemas.microsoft.com/office/drawing/2014/chart" uri="{C3380CC4-5D6E-409C-BE32-E72D297353CC}">
              <c16:uniqueId val="{00000002-D39F-43CF-86F6-D9628B35C209}"/>
            </c:ext>
          </c:extLst>
        </c:ser>
        <c:ser>
          <c:idx val="3"/>
          <c:order val="3"/>
          <c:tx>
            <c:strRef>
              <c:f>Sheet1!$AG$25</c:f>
              <c:strCache>
                <c:ptCount val="1"/>
                <c:pt idx="0">
                  <c:v>b3</c:v>
                </c:pt>
              </c:strCache>
            </c:strRef>
          </c:tx>
          <c:spPr>
            <a:ln w="28575" cap="rnd">
              <a:solidFill>
                <a:schemeClr val="accent4"/>
              </a:solidFill>
              <a:round/>
            </a:ln>
            <a:effectLst/>
          </c:spPr>
          <c:marker>
            <c:symbol val="none"/>
          </c:marker>
          <c:cat>
            <c:numRef>
              <c:f>Sheet1!$AH$21:$AM$21</c:f>
              <c:numCache>
                <c:formatCode>General</c:formatCode>
                <c:ptCount val="6"/>
                <c:pt idx="0">
                  <c:v>2</c:v>
                </c:pt>
                <c:pt idx="1">
                  <c:v>4</c:v>
                </c:pt>
                <c:pt idx="2">
                  <c:v>6</c:v>
                </c:pt>
                <c:pt idx="3">
                  <c:v>8</c:v>
                </c:pt>
                <c:pt idx="4">
                  <c:v>10</c:v>
                </c:pt>
                <c:pt idx="5">
                  <c:v>12</c:v>
                </c:pt>
              </c:numCache>
            </c:numRef>
          </c:cat>
          <c:val>
            <c:numRef>
              <c:f>Sheet1!$AH$25:$AM$25</c:f>
              <c:numCache>
                <c:formatCode>0.0</c:formatCode>
                <c:ptCount val="6"/>
                <c:pt idx="0">
                  <c:v>19.5</c:v>
                </c:pt>
                <c:pt idx="1">
                  <c:v>23.0833333333333</c:v>
                </c:pt>
                <c:pt idx="2">
                  <c:v>25.6666666666667</c:v>
                </c:pt>
                <c:pt idx="3">
                  <c:v>28.6666666666667</c:v>
                </c:pt>
                <c:pt idx="4">
                  <c:v>36.25</c:v>
                </c:pt>
                <c:pt idx="5">
                  <c:v>40.75</c:v>
                </c:pt>
              </c:numCache>
            </c:numRef>
          </c:val>
          <c:smooth val="0"/>
          <c:extLst>
            <c:ext xmlns:c16="http://schemas.microsoft.com/office/drawing/2014/chart" uri="{C3380CC4-5D6E-409C-BE32-E72D297353CC}">
              <c16:uniqueId val="{00000003-D39F-43CF-86F6-D9628B35C209}"/>
            </c:ext>
          </c:extLst>
        </c:ser>
        <c:dLbls>
          <c:showLegendKey val="0"/>
          <c:showVal val="0"/>
          <c:showCatName val="0"/>
          <c:showSerName val="0"/>
          <c:showPercent val="0"/>
          <c:showBubbleSize val="0"/>
        </c:dLbls>
        <c:smooth val="0"/>
        <c:axId val="848576719"/>
        <c:axId val="848577135"/>
      </c:lineChart>
      <c:catAx>
        <c:axId val="848576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Minggu</a:t>
                </a:r>
                <a:r>
                  <a:rPr lang="id-ID" sz="1200" baseline="0">
                    <a:latin typeface="Times New Roman" panose="02020603050405020304" pitchFamily="18" charset="0"/>
                    <a:cs typeface="Times New Roman" panose="02020603050405020304" pitchFamily="18" charset="0"/>
                  </a:rPr>
                  <a:t> Setelah Tanam</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48577135"/>
        <c:crosses val="autoZero"/>
        <c:auto val="1"/>
        <c:lblAlgn val="ctr"/>
        <c:lblOffset val="100"/>
        <c:noMultiLvlLbl val="0"/>
      </c:catAx>
      <c:valAx>
        <c:axId val="8485771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Tinggi tanaman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48576719"/>
        <c:crosses val="autoZero"/>
        <c:crossBetween val="between"/>
        <c:majorUnit val="3"/>
        <c:minorUnit val="0.5"/>
      </c:valAx>
      <c:spPr>
        <a:noFill/>
        <a:ln>
          <a:noFill/>
        </a:ln>
        <a:effectLst/>
      </c:spPr>
    </c:plotArea>
    <c:legend>
      <c:legendPos val="r"/>
      <c:layout>
        <c:manualLayout>
          <c:xMode val="edge"/>
          <c:yMode val="edge"/>
          <c:x val="0.8712854146775012"/>
          <c:y val="8.1508396997688776E-2"/>
          <c:w val="0.11258124588452766"/>
          <c:h val="0.542669361370531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6082245288084"/>
          <c:y val="0.10648148148148148"/>
          <c:w val="0.78422035036588611"/>
          <c:h val="0.73577136191309422"/>
        </c:manualLayout>
      </c:layout>
      <c:lineChart>
        <c:grouping val="standard"/>
        <c:varyColors val="0"/>
        <c:ser>
          <c:idx val="0"/>
          <c:order val="0"/>
          <c:tx>
            <c:strRef>
              <c:f>Sheet1!$AF$23</c:f>
              <c:strCache>
                <c:ptCount val="1"/>
                <c:pt idx="0">
                  <c:v>b0</c:v>
                </c:pt>
              </c:strCache>
            </c:strRef>
          </c:tx>
          <c:spPr>
            <a:ln w="28575" cap="rnd">
              <a:solidFill>
                <a:schemeClr val="accent1"/>
              </a:solidFill>
              <a:round/>
            </a:ln>
            <a:effectLst/>
          </c:spPr>
          <c:marker>
            <c:symbol val="none"/>
          </c:marker>
          <c:cat>
            <c:numRef>
              <c:f>Sheet1!$AG$22:$AL$22</c:f>
              <c:numCache>
                <c:formatCode>General</c:formatCode>
                <c:ptCount val="6"/>
                <c:pt idx="0">
                  <c:v>2</c:v>
                </c:pt>
                <c:pt idx="1">
                  <c:v>4</c:v>
                </c:pt>
                <c:pt idx="2">
                  <c:v>6</c:v>
                </c:pt>
                <c:pt idx="3">
                  <c:v>8</c:v>
                </c:pt>
                <c:pt idx="4">
                  <c:v>10</c:v>
                </c:pt>
                <c:pt idx="5">
                  <c:v>12</c:v>
                </c:pt>
              </c:numCache>
            </c:numRef>
          </c:cat>
          <c:val>
            <c:numRef>
              <c:f>Sheet1!$AG$23:$AL$23</c:f>
              <c:numCache>
                <c:formatCode>0.00</c:formatCode>
                <c:ptCount val="6"/>
                <c:pt idx="0">
                  <c:v>3.4916666666666698</c:v>
                </c:pt>
                <c:pt idx="1">
                  <c:v>3.3583333333333298</c:v>
                </c:pt>
                <c:pt idx="2">
                  <c:v>3.6583333333333301</c:v>
                </c:pt>
                <c:pt idx="3">
                  <c:v>4.4916666666666698</c:v>
                </c:pt>
                <c:pt idx="4">
                  <c:v>4.5916666666666703</c:v>
                </c:pt>
                <c:pt idx="5">
                  <c:v>5.5166666666666702</c:v>
                </c:pt>
              </c:numCache>
            </c:numRef>
          </c:val>
          <c:smooth val="0"/>
          <c:extLst>
            <c:ext xmlns:c16="http://schemas.microsoft.com/office/drawing/2014/chart" uri="{C3380CC4-5D6E-409C-BE32-E72D297353CC}">
              <c16:uniqueId val="{00000000-177D-474D-A010-4055BAB2DACB}"/>
            </c:ext>
          </c:extLst>
        </c:ser>
        <c:ser>
          <c:idx val="1"/>
          <c:order val="1"/>
          <c:tx>
            <c:strRef>
              <c:f>Sheet1!$AF$24</c:f>
              <c:strCache>
                <c:ptCount val="1"/>
                <c:pt idx="0">
                  <c:v>b1</c:v>
                </c:pt>
              </c:strCache>
            </c:strRef>
          </c:tx>
          <c:spPr>
            <a:ln w="28575" cap="rnd">
              <a:solidFill>
                <a:schemeClr val="accent2"/>
              </a:solidFill>
              <a:round/>
            </a:ln>
            <a:effectLst/>
          </c:spPr>
          <c:marker>
            <c:symbol val="none"/>
          </c:marker>
          <c:cat>
            <c:numRef>
              <c:f>Sheet1!$AG$22:$AL$22</c:f>
              <c:numCache>
                <c:formatCode>General</c:formatCode>
                <c:ptCount val="6"/>
                <c:pt idx="0">
                  <c:v>2</c:v>
                </c:pt>
                <c:pt idx="1">
                  <c:v>4</c:v>
                </c:pt>
                <c:pt idx="2">
                  <c:v>6</c:v>
                </c:pt>
                <c:pt idx="3">
                  <c:v>8</c:v>
                </c:pt>
                <c:pt idx="4">
                  <c:v>10</c:v>
                </c:pt>
                <c:pt idx="5">
                  <c:v>12</c:v>
                </c:pt>
              </c:numCache>
            </c:numRef>
          </c:cat>
          <c:val>
            <c:numRef>
              <c:f>Sheet1!$AG$24:$AL$24</c:f>
              <c:numCache>
                <c:formatCode>0.00</c:formatCode>
                <c:ptCount val="6"/>
                <c:pt idx="0">
                  <c:v>3.75</c:v>
                </c:pt>
                <c:pt idx="1">
                  <c:v>3.9833333333333298</c:v>
                </c:pt>
                <c:pt idx="2">
                  <c:v>4.2583333333333302</c:v>
                </c:pt>
                <c:pt idx="3">
                  <c:v>4.4166666666666696</c:v>
                </c:pt>
                <c:pt idx="4">
                  <c:v>5.0166666666666702</c:v>
                </c:pt>
                <c:pt idx="5">
                  <c:v>5.9916666666666698</c:v>
                </c:pt>
              </c:numCache>
            </c:numRef>
          </c:val>
          <c:smooth val="0"/>
          <c:extLst>
            <c:ext xmlns:c16="http://schemas.microsoft.com/office/drawing/2014/chart" uri="{C3380CC4-5D6E-409C-BE32-E72D297353CC}">
              <c16:uniqueId val="{00000001-177D-474D-A010-4055BAB2DACB}"/>
            </c:ext>
          </c:extLst>
        </c:ser>
        <c:ser>
          <c:idx val="2"/>
          <c:order val="2"/>
          <c:tx>
            <c:strRef>
              <c:f>Sheet1!$AF$25</c:f>
              <c:strCache>
                <c:ptCount val="1"/>
                <c:pt idx="0">
                  <c:v>b2</c:v>
                </c:pt>
              </c:strCache>
            </c:strRef>
          </c:tx>
          <c:spPr>
            <a:ln w="28575" cap="rnd">
              <a:solidFill>
                <a:schemeClr val="accent3"/>
              </a:solidFill>
              <a:round/>
            </a:ln>
            <a:effectLst/>
          </c:spPr>
          <c:marker>
            <c:symbol val="none"/>
          </c:marker>
          <c:cat>
            <c:numRef>
              <c:f>Sheet1!$AG$22:$AL$22</c:f>
              <c:numCache>
                <c:formatCode>General</c:formatCode>
                <c:ptCount val="6"/>
                <c:pt idx="0">
                  <c:v>2</c:v>
                </c:pt>
                <c:pt idx="1">
                  <c:v>4</c:v>
                </c:pt>
                <c:pt idx="2">
                  <c:v>6</c:v>
                </c:pt>
                <c:pt idx="3">
                  <c:v>8</c:v>
                </c:pt>
                <c:pt idx="4">
                  <c:v>10</c:v>
                </c:pt>
                <c:pt idx="5">
                  <c:v>12</c:v>
                </c:pt>
              </c:numCache>
            </c:numRef>
          </c:cat>
          <c:val>
            <c:numRef>
              <c:f>Sheet1!$AG$25:$AL$25</c:f>
              <c:numCache>
                <c:formatCode>0.00</c:formatCode>
                <c:ptCount val="6"/>
                <c:pt idx="0">
                  <c:v>4.0250000000000004</c:v>
                </c:pt>
                <c:pt idx="1">
                  <c:v>4.1333333333333302</c:v>
                </c:pt>
                <c:pt idx="2">
                  <c:v>4.4166666666666696</c:v>
                </c:pt>
                <c:pt idx="3">
                  <c:v>4.68333333333333</c:v>
                </c:pt>
                <c:pt idx="4">
                  <c:v>5.2583333333333302</c:v>
                </c:pt>
                <c:pt idx="5">
                  <c:v>6.1416666666666702</c:v>
                </c:pt>
              </c:numCache>
            </c:numRef>
          </c:val>
          <c:smooth val="0"/>
          <c:extLst>
            <c:ext xmlns:c16="http://schemas.microsoft.com/office/drawing/2014/chart" uri="{C3380CC4-5D6E-409C-BE32-E72D297353CC}">
              <c16:uniqueId val="{00000002-177D-474D-A010-4055BAB2DACB}"/>
            </c:ext>
          </c:extLst>
        </c:ser>
        <c:ser>
          <c:idx val="3"/>
          <c:order val="3"/>
          <c:tx>
            <c:strRef>
              <c:f>Sheet1!$AF$26</c:f>
              <c:strCache>
                <c:ptCount val="1"/>
                <c:pt idx="0">
                  <c:v>b3</c:v>
                </c:pt>
              </c:strCache>
            </c:strRef>
          </c:tx>
          <c:spPr>
            <a:ln w="28575" cap="rnd">
              <a:solidFill>
                <a:schemeClr val="accent4"/>
              </a:solidFill>
              <a:round/>
            </a:ln>
            <a:effectLst/>
          </c:spPr>
          <c:marker>
            <c:symbol val="none"/>
          </c:marker>
          <c:cat>
            <c:numRef>
              <c:f>Sheet1!$AG$22:$AL$22</c:f>
              <c:numCache>
                <c:formatCode>General</c:formatCode>
                <c:ptCount val="6"/>
                <c:pt idx="0">
                  <c:v>2</c:v>
                </c:pt>
                <c:pt idx="1">
                  <c:v>4</c:v>
                </c:pt>
                <c:pt idx="2">
                  <c:v>6</c:v>
                </c:pt>
                <c:pt idx="3">
                  <c:v>8</c:v>
                </c:pt>
                <c:pt idx="4">
                  <c:v>10</c:v>
                </c:pt>
                <c:pt idx="5">
                  <c:v>12</c:v>
                </c:pt>
              </c:numCache>
            </c:numRef>
          </c:cat>
          <c:val>
            <c:numRef>
              <c:f>Sheet1!$AG$26:$AL$26</c:f>
              <c:numCache>
                <c:formatCode>0.00</c:formatCode>
                <c:ptCount val="6"/>
                <c:pt idx="0">
                  <c:v>4.5333333333333297</c:v>
                </c:pt>
                <c:pt idx="1">
                  <c:v>4.7083333333333304</c:v>
                </c:pt>
                <c:pt idx="2">
                  <c:v>5.0083333333333302</c:v>
                </c:pt>
                <c:pt idx="3">
                  <c:v>5.625</c:v>
                </c:pt>
                <c:pt idx="4">
                  <c:v>6.5</c:v>
                </c:pt>
                <c:pt idx="5">
                  <c:v>7.8333333333333304</c:v>
                </c:pt>
              </c:numCache>
            </c:numRef>
          </c:val>
          <c:smooth val="0"/>
          <c:extLst>
            <c:ext xmlns:c16="http://schemas.microsoft.com/office/drawing/2014/chart" uri="{C3380CC4-5D6E-409C-BE32-E72D297353CC}">
              <c16:uniqueId val="{00000003-177D-474D-A010-4055BAB2DACB}"/>
            </c:ext>
          </c:extLst>
        </c:ser>
        <c:dLbls>
          <c:showLegendKey val="0"/>
          <c:showVal val="0"/>
          <c:showCatName val="0"/>
          <c:showSerName val="0"/>
          <c:showPercent val="0"/>
          <c:showBubbleSize val="0"/>
        </c:dLbls>
        <c:smooth val="0"/>
        <c:axId val="552635919"/>
        <c:axId val="552639663"/>
      </c:lineChart>
      <c:catAx>
        <c:axId val="552635919"/>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200">
                    <a:latin typeface="Times New Roman" panose="02020603050405020304" pitchFamily="18" charset="0"/>
                    <a:cs typeface="Times New Roman" panose="02020603050405020304" pitchFamily="18" charset="0"/>
                  </a:rPr>
                  <a:t>Umur</a:t>
                </a:r>
                <a:r>
                  <a:rPr lang="id-ID" sz="1200" baseline="0">
                    <a:latin typeface="Times New Roman" panose="02020603050405020304" pitchFamily="18" charset="0"/>
                    <a:cs typeface="Times New Roman" panose="02020603050405020304" pitchFamily="18" charset="0"/>
                  </a:rPr>
                  <a:t> MST</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2639663"/>
        <c:crosses val="autoZero"/>
        <c:auto val="1"/>
        <c:lblAlgn val="ctr"/>
        <c:lblOffset val="100"/>
        <c:noMultiLvlLbl val="0"/>
      </c:catAx>
      <c:valAx>
        <c:axId val="552639663"/>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200">
                    <a:latin typeface="Times New Roman" panose="02020603050405020304" pitchFamily="18" charset="0"/>
                    <a:cs typeface="Times New Roman" panose="02020603050405020304" pitchFamily="18" charset="0"/>
                  </a:rPr>
                  <a:t> Diameter</a:t>
                </a:r>
                <a:r>
                  <a:rPr lang="id-ID" sz="1200" baseline="0">
                    <a:latin typeface="Times New Roman" panose="02020603050405020304" pitchFamily="18" charset="0"/>
                    <a:cs typeface="Times New Roman" panose="02020603050405020304" pitchFamily="18" charset="0"/>
                  </a:rPr>
                  <a:t> Batang</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2635919"/>
        <c:crosses val="autoZero"/>
        <c:crossBetween val="between"/>
      </c:valAx>
      <c:spPr>
        <a:noFill/>
        <a:ln>
          <a:noFill/>
        </a:ln>
        <a:effectLst/>
      </c:spPr>
    </c:plotArea>
    <c:legend>
      <c:legendPos val="r"/>
      <c:layout>
        <c:manualLayout>
          <c:xMode val="edge"/>
          <c:yMode val="edge"/>
          <c:x val="0.89042903571451626"/>
          <c:y val="0.17460453120094102"/>
          <c:w val="0.10733960957959536"/>
          <c:h val="0.385516033015980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2569</Words>
  <Characters>14645</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infinixnote977@gmail.com</dc:creator>
  <cp:keywords/>
  <dc:description/>
  <cp:lastModifiedBy>infinixnote977@gmail.com</cp:lastModifiedBy>
  <cp:revision>1</cp:revision>
  <dcterms:created xsi:type="dcterms:W3CDTF">2024-09-30T13:25:00Z</dcterms:created>
  <dcterms:modified xsi:type="dcterms:W3CDTF">2024-09-30T13:26:00Z</dcterms:modified>
</cp:coreProperties>
</file>