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07F99" w14:textId="4E51CC78" w:rsidR="00023C93" w:rsidRDefault="00FC5C0E" w:rsidP="00FC5C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Abstrak </w:t>
      </w:r>
    </w:p>
    <w:p w14:paraId="1CEC9635" w14:textId="3BB41D7E" w:rsidR="00FC5C0E" w:rsidRDefault="00277AD1" w:rsidP="002B4A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Penyalahgunaan narkotika kini bukan lagi menjadi masalah nasional, namun sudah menjadi masalah global. Penyalahgunaan narkotika sudah masuk kesegala lapisan masyarakat bahkan sampai ke anak yang masih dibawah umur.</w:t>
      </w:r>
      <w:r w:rsidR="00D01A4B">
        <w:rPr>
          <w:rFonts w:ascii="Times New Roman" w:hAnsi="Times New Roman" w:cs="Times New Roman"/>
          <w:sz w:val="24"/>
          <w:szCs w:val="24"/>
        </w:rPr>
        <w:t xml:space="preserve"> Menurut Badan Narkotika Nasional (BNN) mengantongi penyalahgunaan narkotika tahun 2018 dari 13 provinsi di Indonesia mencapai angka 2,29 juta orang pada rentang usia 15-35 tahun. </w:t>
      </w:r>
      <w:r w:rsidR="000661E5">
        <w:rPr>
          <w:rFonts w:ascii="Times New Roman" w:hAnsi="Times New Roman" w:cs="Times New Roman"/>
          <w:sz w:val="24"/>
          <w:szCs w:val="24"/>
        </w:rPr>
        <w:t xml:space="preserve">Sedangkan di kabupaten malang itu sendiri pada tingkat pelajar SMA mengalami peningkatan </w:t>
      </w:r>
      <w:r w:rsidR="000661E5">
        <w:rPr>
          <w:rFonts w:ascii="Times New Roman" w:hAnsi="Times New Roman" w:cs="Times New Roman"/>
          <w:sz w:val="24"/>
          <w:szCs w:val="24"/>
        </w:rPr>
        <w:t xml:space="preserve">ditahun 2022 apabila dibandingkan tahun 2021. </w:t>
      </w:r>
      <w:r w:rsidR="000661E5">
        <w:rPr>
          <w:rFonts w:ascii="Times New Roman" w:hAnsi="Times New Roman" w:cs="Times New Roman"/>
          <w:sz w:val="24"/>
          <w:szCs w:val="24"/>
        </w:rPr>
        <w:t>Pada tahun 2021 t</w:t>
      </w:r>
      <w:r w:rsidR="000661E5">
        <w:rPr>
          <w:rFonts w:ascii="Times New Roman" w:hAnsi="Times New Roman" w:cs="Times New Roman"/>
          <w:sz w:val="24"/>
          <w:szCs w:val="24"/>
        </w:rPr>
        <w:t>erdapat 114 pelajar dan mengalami peningkatan pada tahun 2022 yaitu sebanyak 172 pelajar yang dimana anak tersebut masih dibawah umur.</w:t>
      </w:r>
      <w:r w:rsidR="000661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Dalam kebijakan Pemerintah Indonesia penangana</w:t>
      </w:r>
      <w:r w:rsidR="00675385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penyalahgunaan </w:t>
      </w:r>
      <w:r w:rsidR="00675385">
        <w:rPr>
          <w:rFonts w:ascii="Times New Roman" w:hAnsi="Times New Roman" w:cs="Times New Roman"/>
          <w:sz w:val="24"/>
          <w:szCs w:val="24"/>
        </w:rPr>
        <w:t>narkotika diatur pada Undang-Undang Nomor 35 Tahun 2009 tentang Narkotika. Khusus untuk penanganan anak itu diatur dalam Undang-Undang Nomor 11 Tahun 2012 Tentang Sistem Peradilan Pidana Anak, dan diwajibkan untuk upaya diversi. Pada UU SPPA tersebut tepatnya pada Pasal 7 ayat 1 meletakkan kewajiban diversi disetiap tahap (penyidikan, penuntutan, dan pengadilan)</w:t>
      </w:r>
      <w:r w:rsidR="000661E5">
        <w:rPr>
          <w:rFonts w:ascii="Times New Roman" w:hAnsi="Times New Roman" w:cs="Times New Roman"/>
          <w:sz w:val="24"/>
          <w:szCs w:val="24"/>
        </w:rPr>
        <w:t xml:space="preserve">. Adapun permasalahan, “Apa yang menjadi faktor masih meningkatnya penyalahgunaan narkotika oleh di Indonesia dan bagaimana seharusnya peraturan diversi terhadap anak </w:t>
      </w:r>
      <w:r w:rsidR="00004462">
        <w:rPr>
          <w:rFonts w:ascii="Times New Roman" w:hAnsi="Times New Roman" w:cs="Times New Roman"/>
          <w:sz w:val="24"/>
          <w:szCs w:val="24"/>
        </w:rPr>
        <w:t xml:space="preserve">sebagai pelaku tindak pidana penyalahgunaan narkotika dimasa yang akan datang?” berdasarkan permasalahan tersebut dilakukan penelitian dengan menggunakan metode hukum normatif, dengan pendekatan perundang-undangan yang terkait dengan diversi. Dilihat dari masalah-masalah dahulu seharusnya konsep yang harusnya diterapkan di Indonesia yaitu tidak beda jauh dengan konsep diversi yang diterapkan di Australia yaitu </w:t>
      </w:r>
      <w:r w:rsidR="00004462" w:rsidRPr="00004462">
        <w:rPr>
          <w:rFonts w:ascii="Times New Roman" w:hAnsi="Times New Roman" w:cs="Times New Roman"/>
          <w:i/>
          <w:iCs/>
          <w:sz w:val="24"/>
          <w:szCs w:val="24"/>
        </w:rPr>
        <w:t>Police Diversion</w:t>
      </w:r>
      <w:r w:rsidR="00004462">
        <w:rPr>
          <w:rFonts w:ascii="Times New Roman" w:hAnsi="Times New Roman" w:cs="Times New Roman"/>
          <w:sz w:val="24"/>
          <w:szCs w:val="24"/>
        </w:rPr>
        <w:t xml:space="preserve">. Dalam konsep ini Polisi menjadi gerbang pertama </w:t>
      </w:r>
      <w:r w:rsidR="00004462" w:rsidRPr="00004462">
        <w:rPr>
          <w:rFonts w:ascii="Times New Roman" w:hAnsi="Times New Roman" w:cs="Times New Roman"/>
          <w:sz w:val="24"/>
          <w:szCs w:val="24"/>
        </w:rPr>
        <w:t>yang menangani anak yang berkonflik dengan hukum menjadi penentu apakah seorang anak akan dilanjutkan ke proses peradilan atau tindakan informal lainnya</w:t>
      </w:r>
      <w:r w:rsidR="000044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463895" w14:textId="77777777" w:rsidR="00D01A4B" w:rsidRDefault="00D01A4B" w:rsidP="002B4A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41F067" w14:textId="77777777" w:rsidR="00D01A4B" w:rsidRDefault="00D01A4B" w:rsidP="002B4A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259F57" w14:textId="77777777" w:rsidR="00D01A4B" w:rsidRDefault="00D01A4B" w:rsidP="002B4A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43259F" w14:textId="150AB3B7" w:rsidR="00D01A4B" w:rsidRPr="00FC5C0E" w:rsidRDefault="00D01A4B" w:rsidP="002B4A7B">
      <w:pPr>
        <w:jc w:val="both"/>
        <w:rPr>
          <w:rFonts w:ascii="Times New Roman" w:hAnsi="Times New Roman" w:cs="Times New Roman"/>
          <w:sz w:val="24"/>
          <w:szCs w:val="24"/>
        </w:rPr>
      </w:pPr>
      <w:r w:rsidRPr="00D01A4B">
        <w:rPr>
          <w:rFonts w:ascii="Times New Roman" w:hAnsi="Times New Roman" w:cs="Times New Roman"/>
          <w:sz w:val="24"/>
          <w:szCs w:val="24"/>
        </w:rPr>
        <w:t>https://pusiknas.polri.go.id/detail_artikel/jerat_narkoba_melilit_anak-anak_dan_mahasiswa</w:t>
      </w:r>
    </w:p>
    <w:sectPr w:rsidR="00D01A4B" w:rsidRPr="00FC5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0E"/>
    <w:rsid w:val="00004462"/>
    <w:rsid w:val="00023C93"/>
    <w:rsid w:val="000661E5"/>
    <w:rsid w:val="0009759C"/>
    <w:rsid w:val="00277AD1"/>
    <w:rsid w:val="002B4A7B"/>
    <w:rsid w:val="00675385"/>
    <w:rsid w:val="00D01A4B"/>
    <w:rsid w:val="00F9694E"/>
    <w:rsid w:val="00FC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3FA9A"/>
  <w15:chartTrackingRefBased/>
  <w15:docId w15:val="{DB0DB951-9CB2-465F-947D-8C26F234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14</dc:creator>
  <cp:keywords/>
  <dc:description/>
  <cp:lastModifiedBy>Hp 14</cp:lastModifiedBy>
  <cp:revision>1</cp:revision>
  <dcterms:created xsi:type="dcterms:W3CDTF">2024-10-14T05:46:00Z</dcterms:created>
  <dcterms:modified xsi:type="dcterms:W3CDTF">2024-10-14T06:59:00Z</dcterms:modified>
</cp:coreProperties>
</file>